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01F602" w14:textId="5857273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2625B" w:rsidRPr="00D2625B">
        <w:rPr>
          <w:b/>
          <w:i/>
          <w:noProof/>
          <w:sz w:val="28"/>
        </w:rPr>
        <w:t>S2-2202516</w:t>
      </w:r>
    </w:p>
    <w:p w14:paraId="01477F4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82517C" w14:textId="77777777" w:rsidTr="00547111">
        <w:tc>
          <w:tcPr>
            <w:tcW w:w="9641" w:type="dxa"/>
            <w:gridSpan w:val="9"/>
            <w:tcBorders>
              <w:top w:val="single" w:sz="4" w:space="0" w:color="auto"/>
              <w:left w:val="single" w:sz="4" w:space="0" w:color="auto"/>
              <w:right w:val="single" w:sz="4" w:space="0" w:color="auto"/>
            </w:tcBorders>
          </w:tcPr>
          <w:p w14:paraId="2EE9698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FCB6111" w14:textId="77777777" w:rsidTr="00547111">
        <w:tc>
          <w:tcPr>
            <w:tcW w:w="9641" w:type="dxa"/>
            <w:gridSpan w:val="9"/>
            <w:tcBorders>
              <w:left w:val="single" w:sz="4" w:space="0" w:color="auto"/>
              <w:right w:val="single" w:sz="4" w:space="0" w:color="auto"/>
            </w:tcBorders>
          </w:tcPr>
          <w:p w14:paraId="617CE789" w14:textId="77777777" w:rsidR="001E41F3" w:rsidRDefault="001E41F3">
            <w:pPr>
              <w:pStyle w:val="CRCoverPage"/>
              <w:spacing w:after="0"/>
              <w:jc w:val="center"/>
              <w:rPr>
                <w:noProof/>
              </w:rPr>
            </w:pPr>
            <w:r>
              <w:rPr>
                <w:b/>
                <w:noProof/>
                <w:sz w:val="32"/>
              </w:rPr>
              <w:t>CHANGE REQUEST</w:t>
            </w:r>
          </w:p>
        </w:tc>
      </w:tr>
      <w:tr w:rsidR="001E41F3" w14:paraId="217DCB83" w14:textId="77777777" w:rsidTr="00547111">
        <w:tc>
          <w:tcPr>
            <w:tcW w:w="9641" w:type="dxa"/>
            <w:gridSpan w:val="9"/>
            <w:tcBorders>
              <w:left w:val="single" w:sz="4" w:space="0" w:color="auto"/>
              <w:right w:val="single" w:sz="4" w:space="0" w:color="auto"/>
            </w:tcBorders>
          </w:tcPr>
          <w:p w14:paraId="08578B0B" w14:textId="77777777" w:rsidR="001E41F3" w:rsidRDefault="001E41F3">
            <w:pPr>
              <w:pStyle w:val="CRCoverPage"/>
              <w:spacing w:after="0"/>
              <w:rPr>
                <w:noProof/>
                <w:sz w:val="8"/>
                <w:szCs w:val="8"/>
              </w:rPr>
            </w:pPr>
          </w:p>
        </w:tc>
      </w:tr>
      <w:tr w:rsidR="001E41F3" w14:paraId="16E0C968" w14:textId="77777777" w:rsidTr="00547111">
        <w:tc>
          <w:tcPr>
            <w:tcW w:w="142" w:type="dxa"/>
            <w:tcBorders>
              <w:left w:val="single" w:sz="4" w:space="0" w:color="auto"/>
            </w:tcBorders>
          </w:tcPr>
          <w:p w14:paraId="71F52200" w14:textId="77777777" w:rsidR="001E41F3" w:rsidRDefault="001E41F3">
            <w:pPr>
              <w:pStyle w:val="CRCoverPage"/>
              <w:spacing w:after="0"/>
              <w:jc w:val="right"/>
              <w:rPr>
                <w:noProof/>
              </w:rPr>
            </w:pPr>
          </w:p>
        </w:tc>
        <w:tc>
          <w:tcPr>
            <w:tcW w:w="1559" w:type="dxa"/>
            <w:shd w:val="pct30" w:color="FFFF00" w:fill="auto"/>
          </w:tcPr>
          <w:p w14:paraId="642649CB" w14:textId="77777777" w:rsidR="001E41F3" w:rsidRPr="00410371" w:rsidRDefault="00514818" w:rsidP="00247958">
            <w:pPr>
              <w:pStyle w:val="CRCoverPage"/>
              <w:spacing w:after="0"/>
              <w:jc w:val="right"/>
              <w:rPr>
                <w:b/>
                <w:noProof/>
                <w:sz w:val="28"/>
              </w:rPr>
            </w:pPr>
            <w:r>
              <w:rPr>
                <w:b/>
                <w:noProof/>
                <w:sz w:val="28"/>
              </w:rPr>
              <w:t>23.</w:t>
            </w:r>
            <w:r w:rsidR="00247958">
              <w:rPr>
                <w:b/>
                <w:noProof/>
                <w:sz w:val="28"/>
              </w:rPr>
              <w:t>501</w:t>
            </w:r>
          </w:p>
        </w:tc>
        <w:tc>
          <w:tcPr>
            <w:tcW w:w="709" w:type="dxa"/>
          </w:tcPr>
          <w:p w14:paraId="2BE9CA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192DA6" w14:textId="4B788AD6" w:rsidR="001E41F3" w:rsidRPr="00410371" w:rsidRDefault="00906343" w:rsidP="00547111">
            <w:pPr>
              <w:pStyle w:val="CRCoverPage"/>
              <w:spacing w:after="0"/>
              <w:rPr>
                <w:noProof/>
              </w:rPr>
            </w:pPr>
            <w:r w:rsidRPr="00906343">
              <w:rPr>
                <w:b/>
                <w:noProof/>
                <w:sz w:val="28"/>
              </w:rPr>
              <w:t>3610</w:t>
            </w:r>
            <w:bookmarkStart w:id="0" w:name="_GoBack"/>
            <w:bookmarkEnd w:id="0"/>
          </w:p>
        </w:tc>
        <w:tc>
          <w:tcPr>
            <w:tcW w:w="709" w:type="dxa"/>
          </w:tcPr>
          <w:p w14:paraId="37F9023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D6A157" w14:textId="77777777" w:rsidR="001E41F3" w:rsidRPr="00410371" w:rsidRDefault="00B51DB3" w:rsidP="006D18D3">
            <w:pPr>
              <w:pStyle w:val="CRCoverPage"/>
              <w:spacing w:after="0"/>
              <w:jc w:val="center"/>
              <w:rPr>
                <w:b/>
                <w:noProof/>
              </w:rPr>
            </w:pPr>
            <w:r w:rsidRPr="00900E13">
              <w:rPr>
                <w:b/>
                <w:noProof/>
                <w:sz w:val="28"/>
              </w:rPr>
              <w:fldChar w:fldCharType="begin"/>
            </w:r>
            <w:r w:rsidRPr="00900E13">
              <w:rPr>
                <w:b/>
                <w:noProof/>
                <w:sz w:val="28"/>
              </w:rPr>
              <w:instrText xml:space="preserve"> DOCPROPERTY  Revision  \* MERGEFORMAT </w:instrText>
            </w:r>
            <w:r w:rsidRPr="00900E13">
              <w:rPr>
                <w:b/>
                <w:noProof/>
                <w:sz w:val="28"/>
              </w:rPr>
              <w:fldChar w:fldCharType="separate"/>
            </w:r>
            <w:r w:rsidR="006D18D3" w:rsidRPr="00900E13">
              <w:rPr>
                <w:b/>
                <w:noProof/>
                <w:sz w:val="28"/>
              </w:rPr>
              <w:t>-</w:t>
            </w:r>
            <w:r w:rsidRPr="00900E13">
              <w:rPr>
                <w:b/>
                <w:noProof/>
                <w:sz w:val="28"/>
              </w:rPr>
              <w:fldChar w:fldCharType="end"/>
            </w:r>
            <w:r w:rsidR="006D18D3" w:rsidRPr="00410371">
              <w:rPr>
                <w:b/>
                <w:noProof/>
              </w:rPr>
              <w:t xml:space="preserve"> </w:t>
            </w:r>
          </w:p>
        </w:tc>
        <w:tc>
          <w:tcPr>
            <w:tcW w:w="2410" w:type="dxa"/>
          </w:tcPr>
          <w:p w14:paraId="52F86A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1FB580" w14:textId="77777777" w:rsidR="001E41F3" w:rsidRPr="00410371" w:rsidRDefault="00DD52D2" w:rsidP="00247958">
            <w:pPr>
              <w:pStyle w:val="CRCoverPage"/>
              <w:spacing w:after="0"/>
              <w:jc w:val="center"/>
              <w:rPr>
                <w:noProof/>
                <w:sz w:val="28"/>
              </w:rPr>
            </w:pPr>
            <w:r w:rsidRPr="00247958">
              <w:rPr>
                <w:b/>
                <w:noProof/>
                <w:sz w:val="28"/>
              </w:rPr>
              <w:t>17</w:t>
            </w:r>
            <w:r w:rsidR="006D18D3" w:rsidRPr="00247958">
              <w:rPr>
                <w:b/>
                <w:noProof/>
                <w:sz w:val="28"/>
              </w:rPr>
              <w:t>.</w:t>
            </w:r>
            <w:r w:rsidR="00247958" w:rsidRPr="00247958">
              <w:rPr>
                <w:b/>
                <w:noProof/>
                <w:sz w:val="28"/>
              </w:rPr>
              <w:t>4</w:t>
            </w:r>
            <w:r w:rsidR="006D18D3" w:rsidRPr="00247958">
              <w:rPr>
                <w:b/>
                <w:noProof/>
                <w:sz w:val="28"/>
              </w:rPr>
              <w:t>.</w:t>
            </w:r>
            <w:r w:rsidR="00247958" w:rsidRPr="00247958">
              <w:rPr>
                <w:b/>
                <w:noProof/>
                <w:sz w:val="28"/>
              </w:rPr>
              <w:t>0</w:t>
            </w:r>
          </w:p>
        </w:tc>
        <w:tc>
          <w:tcPr>
            <w:tcW w:w="143" w:type="dxa"/>
            <w:tcBorders>
              <w:right w:val="single" w:sz="4" w:space="0" w:color="auto"/>
            </w:tcBorders>
          </w:tcPr>
          <w:p w14:paraId="1E82B184" w14:textId="77777777" w:rsidR="001E41F3" w:rsidRDefault="001E41F3">
            <w:pPr>
              <w:pStyle w:val="CRCoverPage"/>
              <w:spacing w:after="0"/>
              <w:rPr>
                <w:noProof/>
              </w:rPr>
            </w:pPr>
          </w:p>
        </w:tc>
      </w:tr>
      <w:tr w:rsidR="001E41F3" w14:paraId="09F081D3" w14:textId="77777777" w:rsidTr="00547111">
        <w:tc>
          <w:tcPr>
            <w:tcW w:w="9641" w:type="dxa"/>
            <w:gridSpan w:val="9"/>
            <w:tcBorders>
              <w:left w:val="single" w:sz="4" w:space="0" w:color="auto"/>
              <w:right w:val="single" w:sz="4" w:space="0" w:color="auto"/>
            </w:tcBorders>
          </w:tcPr>
          <w:p w14:paraId="489B53F4" w14:textId="77777777" w:rsidR="001E41F3" w:rsidRDefault="001E41F3">
            <w:pPr>
              <w:pStyle w:val="CRCoverPage"/>
              <w:spacing w:after="0"/>
              <w:rPr>
                <w:noProof/>
              </w:rPr>
            </w:pPr>
          </w:p>
        </w:tc>
      </w:tr>
      <w:tr w:rsidR="001E41F3" w14:paraId="2967224D" w14:textId="77777777" w:rsidTr="00547111">
        <w:tc>
          <w:tcPr>
            <w:tcW w:w="9641" w:type="dxa"/>
            <w:gridSpan w:val="9"/>
            <w:tcBorders>
              <w:top w:val="single" w:sz="4" w:space="0" w:color="auto"/>
            </w:tcBorders>
          </w:tcPr>
          <w:p w14:paraId="6AB1286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3D3BD00" w14:textId="77777777" w:rsidTr="00547111">
        <w:tc>
          <w:tcPr>
            <w:tcW w:w="9641" w:type="dxa"/>
            <w:gridSpan w:val="9"/>
          </w:tcPr>
          <w:p w14:paraId="749BB09F" w14:textId="77777777" w:rsidR="001E41F3" w:rsidRDefault="001E41F3">
            <w:pPr>
              <w:pStyle w:val="CRCoverPage"/>
              <w:spacing w:after="0"/>
              <w:rPr>
                <w:noProof/>
                <w:sz w:val="8"/>
                <w:szCs w:val="8"/>
              </w:rPr>
            </w:pPr>
          </w:p>
        </w:tc>
      </w:tr>
    </w:tbl>
    <w:p w14:paraId="3D06589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08F28F" w14:textId="77777777" w:rsidTr="00A7671C">
        <w:tc>
          <w:tcPr>
            <w:tcW w:w="2835" w:type="dxa"/>
          </w:tcPr>
          <w:p w14:paraId="37810C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D1B8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A0F7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4F251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4F92D1" w14:textId="77777777" w:rsidR="00F25D98" w:rsidRDefault="00F25D98" w:rsidP="001E41F3">
            <w:pPr>
              <w:pStyle w:val="CRCoverPage"/>
              <w:spacing w:after="0"/>
              <w:jc w:val="center"/>
              <w:rPr>
                <w:b/>
                <w:caps/>
                <w:noProof/>
              </w:rPr>
            </w:pPr>
          </w:p>
        </w:tc>
        <w:tc>
          <w:tcPr>
            <w:tcW w:w="2126" w:type="dxa"/>
          </w:tcPr>
          <w:p w14:paraId="0FC028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04969" w14:textId="77777777" w:rsidR="00F25D98" w:rsidRDefault="00F25D98" w:rsidP="001E41F3">
            <w:pPr>
              <w:pStyle w:val="CRCoverPage"/>
              <w:spacing w:after="0"/>
              <w:jc w:val="center"/>
              <w:rPr>
                <w:b/>
                <w:caps/>
                <w:noProof/>
              </w:rPr>
            </w:pPr>
          </w:p>
        </w:tc>
        <w:tc>
          <w:tcPr>
            <w:tcW w:w="1418" w:type="dxa"/>
            <w:tcBorders>
              <w:left w:val="nil"/>
            </w:tcBorders>
          </w:tcPr>
          <w:p w14:paraId="269D2FA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3A6386" w14:textId="77777777" w:rsidR="00F25D98" w:rsidRDefault="00AF1A6F" w:rsidP="001E41F3">
            <w:pPr>
              <w:pStyle w:val="CRCoverPage"/>
              <w:spacing w:after="0"/>
              <w:jc w:val="center"/>
              <w:rPr>
                <w:b/>
                <w:bCs/>
                <w:caps/>
                <w:noProof/>
              </w:rPr>
            </w:pPr>
            <w:r w:rsidRPr="0035773D">
              <w:rPr>
                <w:b/>
                <w:bCs/>
                <w:caps/>
                <w:noProof/>
              </w:rPr>
              <w:t>X</w:t>
            </w:r>
          </w:p>
        </w:tc>
      </w:tr>
    </w:tbl>
    <w:p w14:paraId="704E1A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6D8C5F" w14:textId="77777777" w:rsidTr="00547111">
        <w:tc>
          <w:tcPr>
            <w:tcW w:w="9640" w:type="dxa"/>
            <w:gridSpan w:val="11"/>
          </w:tcPr>
          <w:p w14:paraId="7F5DCC24" w14:textId="77777777" w:rsidR="001E41F3" w:rsidRDefault="001E41F3">
            <w:pPr>
              <w:pStyle w:val="CRCoverPage"/>
              <w:spacing w:after="0"/>
              <w:rPr>
                <w:noProof/>
                <w:sz w:val="8"/>
                <w:szCs w:val="8"/>
              </w:rPr>
            </w:pPr>
          </w:p>
        </w:tc>
      </w:tr>
      <w:tr w:rsidR="001E41F3" w14:paraId="260DC9E9" w14:textId="77777777" w:rsidTr="00547111">
        <w:tc>
          <w:tcPr>
            <w:tcW w:w="1843" w:type="dxa"/>
            <w:tcBorders>
              <w:top w:val="single" w:sz="4" w:space="0" w:color="auto"/>
              <w:left w:val="single" w:sz="4" w:space="0" w:color="auto"/>
            </w:tcBorders>
          </w:tcPr>
          <w:p w14:paraId="21AEE5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14E18" w14:textId="77777777" w:rsidR="001E41F3" w:rsidRDefault="00E06E7C">
            <w:pPr>
              <w:pStyle w:val="CRCoverPage"/>
              <w:spacing w:after="0"/>
              <w:ind w:left="100"/>
              <w:rPr>
                <w:noProof/>
              </w:rPr>
            </w:pPr>
            <w:r>
              <w:t>Provisioning of PVS address to UE for SNPN onboarding</w:t>
            </w:r>
          </w:p>
        </w:tc>
      </w:tr>
      <w:tr w:rsidR="001E41F3" w14:paraId="165C821F" w14:textId="77777777" w:rsidTr="00547111">
        <w:tc>
          <w:tcPr>
            <w:tcW w:w="1843" w:type="dxa"/>
            <w:tcBorders>
              <w:left w:val="single" w:sz="4" w:space="0" w:color="auto"/>
            </w:tcBorders>
          </w:tcPr>
          <w:p w14:paraId="7A07A5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5D0A30" w14:textId="77777777" w:rsidR="001E41F3" w:rsidRDefault="001E41F3">
            <w:pPr>
              <w:pStyle w:val="CRCoverPage"/>
              <w:spacing w:after="0"/>
              <w:rPr>
                <w:noProof/>
                <w:sz w:val="8"/>
                <w:szCs w:val="8"/>
              </w:rPr>
            </w:pPr>
          </w:p>
        </w:tc>
      </w:tr>
      <w:tr w:rsidR="001E41F3" w14:paraId="672CA144" w14:textId="77777777" w:rsidTr="00547111">
        <w:tc>
          <w:tcPr>
            <w:tcW w:w="1843" w:type="dxa"/>
            <w:tcBorders>
              <w:left w:val="single" w:sz="4" w:space="0" w:color="auto"/>
            </w:tcBorders>
          </w:tcPr>
          <w:p w14:paraId="75F898F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10C399"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6289B6A" w14:textId="77777777" w:rsidTr="00547111">
        <w:tc>
          <w:tcPr>
            <w:tcW w:w="1843" w:type="dxa"/>
            <w:tcBorders>
              <w:left w:val="single" w:sz="4" w:space="0" w:color="auto"/>
            </w:tcBorders>
          </w:tcPr>
          <w:p w14:paraId="3633A1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DA638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FA39A97" w14:textId="77777777" w:rsidTr="00547111">
        <w:tc>
          <w:tcPr>
            <w:tcW w:w="1843" w:type="dxa"/>
            <w:tcBorders>
              <w:left w:val="single" w:sz="4" w:space="0" w:color="auto"/>
            </w:tcBorders>
          </w:tcPr>
          <w:p w14:paraId="6EDF11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9D9D2C" w14:textId="77777777" w:rsidR="001E41F3" w:rsidRDefault="001E41F3">
            <w:pPr>
              <w:pStyle w:val="CRCoverPage"/>
              <w:spacing w:after="0"/>
              <w:rPr>
                <w:noProof/>
                <w:sz w:val="8"/>
                <w:szCs w:val="8"/>
              </w:rPr>
            </w:pPr>
          </w:p>
        </w:tc>
      </w:tr>
      <w:tr w:rsidR="001E41F3" w14:paraId="1399D29F" w14:textId="77777777" w:rsidTr="00547111">
        <w:tc>
          <w:tcPr>
            <w:tcW w:w="1843" w:type="dxa"/>
            <w:tcBorders>
              <w:left w:val="single" w:sz="4" w:space="0" w:color="auto"/>
            </w:tcBorders>
          </w:tcPr>
          <w:p w14:paraId="426E8B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ED0521" w14:textId="77777777" w:rsidR="001E41F3" w:rsidRDefault="00ED7F73">
            <w:pPr>
              <w:pStyle w:val="CRCoverPage"/>
              <w:spacing w:after="0"/>
              <w:ind w:left="100"/>
              <w:rPr>
                <w:noProof/>
              </w:rPr>
            </w:pPr>
            <w:r>
              <w:rPr>
                <w:noProof/>
              </w:rPr>
              <w:t>eNPN</w:t>
            </w:r>
          </w:p>
        </w:tc>
        <w:tc>
          <w:tcPr>
            <w:tcW w:w="567" w:type="dxa"/>
            <w:tcBorders>
              <w:left w:val="nil"/>
            </w:tcBorders>
          </w:tcPr>
          <w:p w14:paraId="10EA9975" w14:textId="77777777" w:rsidR="001E41F3" w:rsidRDefault="001E41F3">
            <w:pPr>
              <w:pStyle w:val="CRCoverPage"/>
              <w:spacing w:after="0"/>
              <w:ind w:right="100"/>
              <w:rPr>
                <w:noProof/>
              </w:rPr>
            </w:pPr>
          </w:p>
        </w:tc>
        <w:tc>
          <w:tcPr>
            <w:tcW w:w="1417" w:type="dxa"/>
            <w:gridSpan w:val="3"/>
            <w:tcBorders>
              <w:left w:val="nil"/>
            </w:tcBorders>
          </w:tcPr>
          <w:p w14:paraId="130DE88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9D9640" w14:textId="77777777"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14:paraId="0043D6CD" w14:textId="77777777" w:rsidTr="00547111">
        <w:tc>
          <w:tcPr>
            <w:tcW w:w="1843" w:type="dxa"/>
            <w:tcBorders>
              <w:left w:val="single" w:sz="4" w:space="0" w:color="auto"/>
            </w:tcBorders>
          </w:tcPr>
          <w:p w14:paraId="0F31C82D" w14:textId="77777777" w:rsidR="001E41F3" w:rsidRDefault="001E41F3">
            <w:pPr>
              <w:pStyle w:val="CRCoverPage"/>
              <w:spacing w:after="0"/>
              <w:rPr>
                <w:b/>
                <w:i/>
                <w:noProof/>
                <w:sz w:val="8"/>
                <w:szCs w:val="8"/>
              </w:rPr>
            </w:pPr>
          </w:p>
        </w:tc>
        <w:tc>
          <w:tcPr>
            <w:tcW w:w="1986" w:type="dxa"/>
            <w:gridSpan w:val="4"/>
          </w:tcPr>
          <w:p w14:paraId="03D9127C" w14:textId="77777777" w:rsidR="001E41F3" w:rsidRDefault="001E41F3">
            <w:pPr>
              <w:pStyle w:val="CRCoverPage"/>
              <w:spacing w:after="0"/>
              <w:rPr>
                <w:noProof/>
                <w:sz w:val="8"/>
                <w:szCs w:val="8"/>
              </w:rPr>
            </w:pPr>
          </w:p>
        </w:tc>
        <w:tc>
          <w:tcPr>
            <w:tcW w:w="2267" w:type="dxa"/>
            <w:gridSpan w:val="2"/>
          </w:tcPr>
          <w:p w14:paraId="39A6D200" w14:textId="77777777" w:rsidR="001E41F3" w:rsidRDefault="001E41F3">
            <w:pPr>
              <w:pStyle w:val="CRCoverPage"/>
              <w:spacing w:after="0"/>
              <w:rPr>
                <w:noProof/>
                <w:sz w:val="8"/>
                <w:szCs w:val="8"/>
              </w:rPr>
            </w:pPr>
          </w:p>
        </w:tc>
        <w:tc>
          <w:tcPr>
            <w:tcW w:w="1417" w:type="dxa"/>
            <w:gridSpan w:val="3"/>
          </w:tcPr>
          <w:p w14:paraId="4FD31142" w14:textId="77777777" w:rsidR="001E41F3" w:rsidRDefault="001E41F3">
            <w:pPr>
              <w:pStyle w:val="CRCoverPage"/>
              <w:spacing w:after="0"/>
              <w:rPr>
                <w:noProof/>
                <w:sz w:val="8"/>
                <w:szCs w:val="8"/>
              </w:rPr>
            </w:pPr>
          </w:p>
        </w:tc>
        <w:tc>
          <w:tcPr>
            <w:tcW w:w="2127" w:type="dxa"/>
            <w:tcBorders>
              <w:right w:val="single" w:sz="4" w:space="0" w:color="auto"/>
            </w:tcBorders>
          </w:tcPr>
          <w:p w14:paraId="6F49E0D9" w14:textId="77777777" w:rsidR="001E41F3" w:rsidRDefault="001E41F3">
            <w:pPr>
              <w:pStyle w:val="CRCoverPage"/>
              <w:spacing w:after="0"/>
              <w:rPr>
                <w:noProof/>
                <w:sz w:val="8"/>
                <w:szCs w:val="8"/>
              </w:rPr>
            </w:pPr>
          </w:p>
        </w:tc>
      </w:tr>
      <w:tr w:rsidR="001E41F3" w14:paraId="6E74829D" w14:textId="77777777" w:rsidTr="00547111">
        <w:trPr>
          <w:cantSplit/>
        </w:trPr>
        <w:tc>
          <w:tcPr>
            <w:tcW w:w="1843" w:type="dxa"/>
            <w:tcBorders>
              <w:left w:val="single" w:sz="4" w:space="0" w:color="auto"/>
            </w:tcBorders>
          </w:tcPr>
          <w:p w14:paraId="4594349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B24E96" w14:textId="77777777" w:rsidR="001E41F3" w:rsidRDefault="00ED7F73" w:rsidP="00D24991">
            <w:pPr>
              <w:pStyle w:val="CRCoverPage"/>
              <w:spacing w:after="0"/>
              <w:ind w:left="100" w:right="-609"/>
              <w:rPr>
                <w:b/>
                <w:noProof/>
              </w:rPr>
            </w:pPr>
            <w:r>
              <w:rPr>
                <w:b/>
                <w:noProof/>
              </w:rPr>
              <w:t>F</w:t>
            </w:r>
          </w:p>
        </w:tc>
        <w:tc>
          <w:tcPr>
            <w:tcW w:w="3402" w:type="dxa"/>
            <w:gridSpan w:val="5"/>
            <w:tcBorders>
              <w:left w:val="nil"/>
            </w:tcBorders>
          </w:tcPr>
          <w:p w14:paraId="107DAE88" w14:textId="77777777" w:rsidR="001E41F3" w:rsidRDefault="001E41F3">
            <w:pPr>
              <w:pStyle w:val="CRCoverPage"/>
              <w:spacing w:after="0"/>
              <w:rPr>
                <w:noProof/>
              </w:rPr>
            </w:pPr>
          </w:p>
        </w:tc>
        <w:tc>
          <w:tcPr>
            <w:tcW w:w="1417" w:type="dxa"/>
            <w:gridSpan w:val="3"/>
            <w:tcBorders>
              <w:left w:val="nil"/>
            </w:tcBorders>
          </w:tcPr>
          <w:p w14:paraId="409D494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12347D" w14:textId="77777777" w:rsidR="001E41F3" w:rsidRDefault="009B162C">
            <w:pPr>
              <w:pStyle w:val="CRCoverPage"/>
              <w:spacing w:after="0"/>
              <w:ind w:left="100"/>
              <w:rPr>
                <w:noProof/>
              </w:rPr>
            </w:pPr>
            <w:r w:rsidRPr="00ED7F73">
              <w:rPr>
                <w:noProof/>
              </w:rPr>
              <w:t>Rel-17</w:t>
            </w:r>
          </w:p>
        </w:tc>
      </w:tr>
      <w:tr w:rsidR="001E41F3" w14:paraId="2EF630C4" w14:textId="77777777" w:rsidTr="00547111">
        <w:tc>
          <w:tcPr>
            <w:tcW w:w="1843" w:type="dxa"/>
            <w:tcBorders>
              <w:left w:val="single" w:sz="4" w:space="0" w:color="auto"/>
              <w:bottom w:val="single" w:sz="4" w:space="0" w:color="auto"/>
            </w:tcBorders>
          </w:tcPr>
          <w:p w14:paraId="06C3ADC3" w14:textId="77777777" w:rsidR="001E41F3" w:rsidRDefault="001E41F3">
            <w:pPr>
              <w:pStyle w:val="CRCoverPage"/>
              <w:spacing w:after="0"/>
              <w:rPr>
                <w:b/>
                <w:i/>
                <w:noProof/>
              </w:rPr>
            </w:pPr>
          </w:p>
        </w:tc>
        <w:tc>
          <w:tcPr>
            <w:tcW w:w="4677" w:type="dxa"/>
            <w:gridSpan w:val="8"/>
            <w:tcBorders>
              <w:bottom w:val="single" w:sz="4" w:space="0" w:color="auto"/>
            </w:tcBorders>
          </w:tcPr>
          <w:p w14:paraId="1BEDB4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3A3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039EF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349FA8E" w14:textId="77777777" w:rsidTr="00547111">
        <w:tc>
          <w:tcPr>
            <w:tcW w:w="1843" w:type="dxa"/>
          </w:tcPr>
          <w:p w14:paraId="35B98A2C" w14:textId="77777777" w:rsidR="001E41F3" w:rsidRDefault="001E41F3">
            <w:pPr>
              <w:pStyle w:val="CRCoverPage"/>
              <w:spacing w:after="0"/>
              <w:rPr>
                <w:b/>
                <w:i/>
                <w:noProof/>
                <w:sz w:val="8"/>
                <w:szCs w:val="8"/>
              </w:rPr>
            </w:pPr>
          </w:p>
        </w:tc>
        <w:tc>
          <w:tcPr>
            <w:tcW w:w="7797" w:type="dxa"/>
            <w:gridSpan w:val="10"/>
          </w:tcPr>
          <w:p w14:paraId="29F691F4" w14:textId="77777777" w:rsidR="001E41F3" w:rsidRDefault="001E41F3">
            <w:pPr>
              <w:pStyle w:val="CRCoverPage"/>
              <w:spacing w:after="0"/>
              <w:rPr>
                <w:noProof/>
                <w:sz w:val="8"/>
                <w:szCs w:val="8"/>
              </w:rPr>
            </w:pPr>
          </w:p>
        </w:tc>
      </w:tr>
      <w:tr w:rsidR="001E41F3" w14:paraId="460CD7D7" w14:textId="77777777" w:rsidTr="00547111">
        <w:tc>
          <w:tcPr>
            <w:tcW w:w="2694" w:type="dxa"/>
            <w:gridSpan w:val="2"/>
            <w:tcBorders>
              <w:top w:val="single" w:sz="4" w:space="0" w:color="auto"/>
              <w:left w:val="single" w:sz="4" w:space="0" w:color="auto"/>
            </w:tcBorders>
          </w:tcPr>
          <w:p w14:paraId="781E0D4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021A7" w14:textId="236B0073" w:rsidR="00364C8E" w:rsidRDefault="00781E39" w:rsidP="00855EB5">
            <w:pPr>
              <w:pStyle w:val="CRCoverPage"/>
              <w:spacing w:after="0"/>
              <w:ind w:left="100"/>
            </w:pPr>
            <w:r w:rsidRPr="00781E39">
              <w:rPr>
                <w:noProof/>
              </w:rPr>
              <w:t>In case of ON-SNPN</w:t>
            </w:r>
            <w:r w:rsidR="00E06E7C">
              <w:rPr>
                <w:noProof/>
              </w:rPr>
              <w:t xml:space="preserve"> with DCS</w:t>
            </w:r>
            <w:r w:rsidR="00A95F36">
              <w:rPr>
                <w:noProof/>
              </w:rPr>
              <w:t xml:space="preserve"> including for primary authentication, </w:t>
            </w:r>
            <w:r w:rsidR="00A95F36">
              <w:t>the AMF may be provided with PVS IP address(es) or PVS FQDN(s) from the DCS during authentication procedure. When multiple PVS addresses(IP addresses of FQDNs) are available</w:t>
            </w:r>
            <w:r w:rsidR="00EA1760">
              <w:t xml:space="preserve"> at the DCS</w:t>
            </w:r>
            <w:r w:rsidR="00A95F36">
              <w:t xml:space="preserve"> for the onboarding UE,  and AMF of ON-SNPN receives multiple PVS addresses during authentication procedure, </w:t>
            </w:r>
            <w:r w:rsidR="003F1411">
              <w:t>the ON-SNPN should select and provide the proper PVS address(es) to UE</w:t>
            </w:r>
            <w:r w:rsidR="00EA1760">
              <w:t xml:space="preserve"> because of the following reasons:</w:t>
            </w:r>
          </w:p>
          <w:p w14:paraId="1E47DAD0" w14:textId="6245FC33" w:rsidR="00781E39" w:rsidRDefault="0040285E" w:rsidP="00364C8E">
            <w:pPr>
              <w:pStyle w:val="CRCoverPage"/>
              <w:numPr>
                <w:ilvl w:val="0"/>
                <w:numId w:val="2"/>
              </w:numPr>
              <w:spacing w:after="0"/>
              <w:rPr>
                <w:noProof/>
              </w:rPr>
            </w:pPr>
            <w:r>
              <w:t>For a single ON-SNPN</w:t>
            </w:r>
            <w:r w:rsidR="00364C8E">
              <w:t xml:space="preserve">, </w:t>
            </w:r>
            <w:r w:rsidR="00EA1760">
              <w:t xml:space="preserve">the AMF Onboarding Configuration Data contains only one S-NSSAI/DNN used for onboarding, but the PVS addresses from DCS may correspond to </w:t>
            </w:r>
            <w:r>
              <w:t xml:space="preserve">different </w:t>
            </w:r>
            <w:r w:rsidR="00364C8E">
              <w:t>S-NSSAI/DNN</w:t>
            </w:r>
            <w:r w:rsidR="00D81D57">
              <w:t>, for example, the DCS have agreements with other ON-SNPNs or SO-SNPNs, which use different S-NSSAI/DNN used for onboarding. However</w:t>
            </w:r>
            <w:r w:rsidR="00364C8E">
              <w:t>, UE can only access dedicated PVS</w:t>
            </w:r>
            <w:r w:rsidR="00D81D57">
              <w:t xml:space="preserve"> server</w:t>
            </w:r>
            <w:r w:rsidR="00364C8E">
              <w:t xml:space="preserve"> through dedicated S-NSSAI/DNN</w:t>
            </w:r>
            <w:r w:rsidR="00F748DA">
              <w:t xml:space="preserve"> for onboarding</w:t>
            </w:r>
            <w:r w:rsidR="00D81D57">
              <w:t xml:space="preserve"> in this specific ON-SNPN</w:t>
            </w:r>
            <w:r w:rsidR="00F74359">
              <w:t>.</w:t>
            </w:r>
            <w:r>
              <w:t xml:space="preserve"> In this case</w:t>
            </w:r>
            <w:r w:rsidR="00C37C5B">
              <w:t xml:space="preserve">, </w:t>
            </w:r>
            <w:r>
              <w:t xml:space="preserve">when multiple PVS addresses are provided from DCS, </w:t>
            </w:r>
            <w:r w:rsidR="00C37C5B">
              <w:t>the ON-SNPN need to know the mapping information between S-NSSAI/DNN and PVS address, in order to select the right PVS address for UE.</w:t>
            </w:r>
          </w:p>
          <w:p w14:paraId="45A21A8E" w14:textId="59EA9F0E" w:rsidR="00364C8E" w:rsidRDefault="00BE074C" w:rsidP="00312A6C">
            <w:pPr>
              <w:pStyle w:val="CRCoverPage"/>
              <w:numPr>
                <w:ilvl w:val="0"/>
                <w:numId w:val="2"/>
              </w:numPr>
              <w:spacing w:after="0"/>
              <w:rPr>
                <w:noProof/>
              </w:rPr>
            </w:pPr>
            <w:r>
              <w:t xml:space="preserve">The ON-SNPN may collect PVS addresses from multiple sources: </w:t>
            </w:r>
            <w:r w:rsidR="00312A6C">
              <w:t>DCS, SMF local configuration, PCF local configuration. If there are overlaps or conflicts among PVS addresses from different sources, the ON-SNPN needs to</w:t>
            </w:r>
            <w:r w:rsidR="00C37C5B">
              <w:t xml:space="preserve"> select the right PVS address for UE.</w:t>
            </w:r>
          </w:p>
          <w:p w14:paraId="76E18DE1" w14:textId="34424A52" w:rsidR="00312A6C" w:rsidRPr="00E06E7C" w:rsidRDefault="00312A6C" w:rsidP="00312A6C">
            <w:pPr>
              <w:pStyle w:val="CRCoverPage"/>
              <w:numPr>
                <w:ilvl w:val="0"/>
                <w:numId w:val="2"/>
              </w:numPr>
              <w:spacing w:after="0"/>
              <w:rPr>
                <w:noProof/>
              </w:rPr>
            </w:pPr>
            <w:r>
              <w:t xml:space="preserve">There is no limit for the number of PVS addresses. It is beneficial to allow ON-SNPN to control the number of PVS addresses send to the UE, </w:t>
            </w:r>
            <w:r w:rsidR="00524B4D">
              <w:t>so efficient NAS/PCO design and signalling can be achieved.</w:t>
            </w:r>
            <w:r w:rsidR="008A630D">
              <w:t xml:space="preserve"> For example, the ON-SNPN can choose the most concerned/preferred one</w:t>
            </w:r>
            <w:r w:rsidR="00524B4D">
              <w:t xml:space="preserve"> </w:t>
            </w:r>
            <w:r w:rsidR="008A630D">
              <w:t>for the UE.</w:t>
            </w:r>
          </w:p>
        </w:tc>
      </w:tr>
      <w:tr w:rsidR="001E41F3" w14:paraId="62704487" w14:textId="77777777" w:rsidTr="00547111">
        <w:tc>
          <w:tcPr>
            <w:tcW w:w="2694" w:type="dxa"/>
            <w:gridSpan w:val="2"/>
            <w:tcBorders>
              <w:left w:val="single" w:sz="4" w:space="0" w:color="auto"/>
            </w:tcBorders>
          </w:tcPr>
          <w:p w14:paraId="75C12A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8A15BA" w14:textId="77777777" w:rsidR="001E41F3" w:rsidRPr="00AF1A6F" w:rsidRDefault="001E41F3">
            <w:pPr>
              <w:pStyle w:val="CRCoverPage"/>
              <w:spacing w:after="0"/>
              <w:rPr>
                <w:noProof/>
                <w:sz w:val="8"/>
                <w:szCs w:val="8"/>
                <w:highlight w:val="green"/>
              </w:rPr>
            </w:pPr>
          </w:p>
        </w:tc>
      </w:tr>
      <w:tr w:rsidR="001E41F3" w14:paraId="097E7389" w14:textId="77777777" w:rsidTr="00547111">
        <w:tc>
          <w:tcPr>
            <w:tcW w:w="2694" w:type="dxa"/>
            <w:gridSpan w:val="2"/>
            <w:tcBorders>
              <w:left w:val="single" w:sz="4" w:space="0" w:color="auto"/>
            </w:tcBorders>
          </w:tcPr>
          <w:p w14:paraId="0801E59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D1463E" w14:textId="77777777" w:rsidR="00CA41E4" w:rsidRDefault="00CA41E4" w:rsidP="00F74359">
            <w:pPr>
              <w:pStyle w:val="CRCoverPage"/>
              <w:spacing w:after="0"/>
              <w:rPr>
                <w:noProof/>
              </w:rPr>
            </w:pPr>
            <w:r>
              <w:rPr>
                <w:noProof/>
              </w:rPr>
              <w:t xml:space="preserve">- </w:t>
            </w:r>
            <w:r w:rsidR="008C2082">
              <w:rPr>
                <w:noProof/>
              </w:rPr>
              <w:t xml:space="preserve">When </w:t>
            </w:r>
            <w:r w:rsidR="0040285E">
              <w:rPr>
                <w:noProof/>
              </w:rPr>
              <w:t xml:space="preserve">one or </w:t>
            </w:r>
            <w:r w:rsidR="008C2082">
              <w:rPr>
                <w:noProof/>
              </w:rPr>
              <w:t xml:space="preserve">multiple PVS addresses are availble from </w:t>
            </w:r>
            <w:r w:rsidR="0040285E">
              <w:rPr>
                <w:noProof/>
              </w:rPr>
              <w:t>the DCS, each PVS address may</w:t>
            </w:r>
            <w:r w:rsidR="008C2082">
              <w:rPr>
                <w:noProof/>
              </w:rPr>
              <w:t xml:space="preserve"> be associated with preference order and</w:t>
            </w:r>
            <w:r w:rsidR="0040285E">
              <w:rPr>
                <w:noProof/>
              </w:rPr>
              <w:t>/or</w:t>
            </w:r>
            <w:r w:rsidR="008C2082">
              <w:rPr>
                <w:noProof/>
              </w:rPr>
              <w:t xml:space="preserve"> S-NSSAI/DNN used for onboarding.</w:t>
            </w:r>
          </w:p>
          <w:p w14:paraId="36808C72" w14:textId="77777777" w:rsidR="008C2082" w:rsidRDefault="008C2082" w:rsidP="008C2082">
            <w:pPr>
              <w:pStyle w:val="CRCoverPage"/>
              <w:spacing w:after="0"/>
              <w:rPr>
                <w:noProof/>
              </w:rPr>
            </w:pPr>
            <w:r>
              <w:rPr>
                <w:noProof/>
              </w:rPr>
              <w:t xml:space="preserve">- AMF </w:t>
            </w:r>
            <w:r w:rsidR="0040285E">
              <w:rPr>
                <w:noProof/>
              </w:rPr>
              <w:t xml:space="preserve">may forward </w:t>
            </w:r>
            <w:r>
              <w:rPr>
                <w:noProof/>
              </w:rPr>
              <w:t>the PVS addresses associated with preference order and</w:t>
            </w:r>
            <w:r w:rsidR="0040285E">
              <w:rPr>
                <w:noProof/>
              </w:rPr>
              <w:t>/or</w:t>
            </w:r>
            <w:r>
              <w:rPr>
                <w:noProof/>
              </w:rPr>
              <w:t xml:space="preserve"> S-NSSAI/DNN used for onboarding to SMF.</w:t>
            </w:r>
          </w:p>
          <w:p w14:paraId="7C98B5AC" w14:textId="77777777" w:rsidR="008C2082" w:rsidRPr="008C2082" w:rsidRDefault="008C2082" w:rsidP="008C2082">
            <w:pPr>
              <w:pStyle w:val="CRCoverPage"/>
              <w:spacing w:after="0"/>
              <w:rPr>
                <w:noProof/>
              </w:rPr>
            </w:pPr>
            <w:r>
              <w:rPr>
                <w:noProof/>
              </w:rPr>
              <w:lastRenderedPageBreak/>
              <w:t xml:space="preserve">- SMF </w:t>
            </w:r>
            <w:r>
              <w:t>select and send the one PVS IP address or FQDN according to the preference order and the DNN and S-NSSAI used for onboarding to the UE as part of Protocol Configuration Options (PCO) in the PDU Session Establishment Response.</w:t>
            </w:r>
          </w:p>
        </w:tc>
      </w:tr>
      <w:tr w:rsidR="001E41F3" w14:paraId="5B13EF46" w14:textId="77777777" w:rsidTr="002A3458">
        <w:trPr>
          <w:trHeight w:val="161"/>
        </w:trPr>
        <w:tc>
          <w:tcPr>
            <w:tcW w:w="2694" w:type="dxa"/>
            <w:gridSpan w:val="2"/>
            <w:tcBorders>
              <w:left w:val="single" w:sz="4" w:space="0" w:color="auto"/>
            </w:tcBorders>
          </w:tcPr>
          <w:p w14:paraId="5322FF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B28138" w14:textId="77777777" w:rsidR="001E41F3" w:rsidRPr="00AF1A6F" w:rsidRDefault="001E41F3">
            <w:pPr>
              <w:pStyle w:val="CRCoverPage"/>
              <w:spacing w:after="0"/>
              <w:rPr>
                <w:noProof/>
                <w:sz w:val="8"/>
                <w:szCs w:val="8"/>
                <w:highlight w:val="green"/>
              </w:rPr>
            </w:pPr>
          </w:p>
        </w:tc>
      </w:tr>
      <w:tr w:rsidR="001E41F3" w14:paraId="6393B0E9" w14:textId="77777777" w:rsidTr="00547111">
        <w:tc>
          <w:tcPr>
            <w:tcW w:w="2694" w:type="dxa"/>
            <w:gridSpan w:val="2"/>
            <w:tcBorders>
              <w:left w:val="single" w:sz="4" w:space="0" w:color="auto"/>
              <w:bottom w:val="single" w:sz="4" w:space="0" w:color="auto"/>
            </w:tcBorders>
          </w:tcPr>
          <w:p w14:paraId="26CF37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923F4F" w14:textId="7C6E1AC3" w:rsidR="001E41F3" w:rsidRPr="00AF1A6F" w:rsidRDefault="00730EA2" w:rsidP="00C37C5B">
            <w:pPr>
              <w:pStyle w:val="CRCoverPage"/>
              <w:spacing w:after="0"/>
              <w:ind w:left="100"/>
              <w:rPr>
                <w:noProof/>
                <w:highlight w:val="green"/>
              </w:rPr>
            </w:pPr>
            <w:r>
              <w:rPr>
                <w:noProof/>
              </w:rPr>
              <w:t>The lack of PVS address select mechanism may cause UE can not get the right PVS address</w:t>
            </w:r>
            <w:r w:rsidR="001B6CD7">
              <w:rPr>
                <w:noProof/>
              </w:rPr>
              <w:t xml:space="preserve"> for remote provisioning</w:t>
            </w:r>
            <w:r>
              <w:rPr>
                <w:noProof/>
              </w:rPr>
              <w:t>.</w:t>
            </w:r>
          </w:p>
        </w:tc>
      </w:tr>
      <w:tr w:rsidR="001E41F3" w14:paraId="213226AC" w14:textId="77777777" w:rsidTr="00547111">
        <w:tc>
          <w:tcPr>
            <w:tcW w:w="2694" w:type="dxa"/>
            <w:gridSpan w:val="2"/>
          </w:tcPr>
          <w:p w14:paraId="33F6B42F" w14:textId="77777777" w:rsidR="001E41F3" w:rsidRDefault="001E41F3">
            <w:pPr>
              <w:pStyle w:val="CRCoverPage"/>
              <w:spacing w:after="0"/>
              <w:rPr>
                <w:b/>
                <w:i/>
                <w:noProof/>
                <w:sz w:val="8"/>
                <w:szCs w:val="8"/>
              </w:rPr>
            </w:pPr>
          </w:p>
        </w:tc>
        <w:tc>
          <w:tcPr>
            <w:tcW w:w="6946" w:type="dxa"/>
            <w:gridSpan w:val="9"/>
          </w:tcPr>
          <w:p w14:paraId="1A6B4B3D" w14:textId="77777777" w:rsidR="001E41F3" w:rsidRDefault="001E41F3">
            <w:pPr>
              <w:pStyle w:val="CRCoverPage"/>
              <w:spacing w:after="0"/>
              <w:rPr>
                <w:noProof/>
                <w:sz w:val="8"/>
                <w:szCs w:val="8"/>
              </w:rPr>
            </w:pPr>
          </w:p>
        </w:tc>
      </w:tr>
      <w:tr w:rsidR="001E41F3" w14:paraId="2BFB102D" w14:textId="77777777" w:rsidTr="00547111">
        <w:tc>
          <w:tcPr>
            <w:tcW w:w="2694" w:type="dxa"/>
            <w:gridSpan w:val="2"/>
            <w:tcBorders>
              <w:top w:val="single" w:sz="4" w:space="0" w:color="auto"/>
              <w:left w:val="single" w:sz="4" w:space="0" w:color="auto"/>
            </w:tcBorders>
          </w:tcPr>
          <w:p w14:paraId="1C02613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82E75" w14:textId="0522E75F" w:rsidR="001E41F3" w:rsidRDefault="002A3458">
            <w:pPr>
              <w:pStyle w:val="CRCoverPage"/>
              <w:spacing w:after="0"/>
              <w:ind w:left="100"/>
              <w:rPr>
                <w:noProof/>
              </w:rPr>
            </w:pPr>
            <w:r>
              <w:rPr>
                <w:noProof/>
              </w:rPr>
              <w:t>5.30.2.10.2.6</w:t>
            </w:r>
            <w:r w:rsidR="00452FDC" w:rsidRPr="005F1796">
              <w:rPr>
                <w:noProof/>
              </w:rPr>
              <w:t xml:space="preserve">, </w:t>
            </w:r>
            <w:r w:rsidR="00400AB5">
              <w:rPr>
                <w:noProof/>
              </w:rPr>
              <w:t>5.30.2.10.4.2</w:t>
            </w:r>
            <w:r w:rsidR="009C6BDF">
              <w:rPr>
                <w:noProof/>
              </w:rPr>
              <w:t>, 5.30.2.10.4.3</w:t>
            </w:r>
            <w:r w:rsidR="00EF51F5">
              <w:rPr>
                <w:noProof/>
              </w:rPr>
              <w:t>, 5.30.2.10.4.4</w:t>
            </w:r>
          </w:p>
        </w:tc>
      </w:tr>
      <w:tr w:rsidR="001E41F3" w14:paraId="26234F38" w14:textId="77777777" w:rsidTr="00547111">
        <w:tc>
          <w:tcPr>
            <w:tcW w:w="2694" w:type="dxa"/>
            <w:gridSpan w:val="2"/>
            <w:tcBorders>
              <w:left w:val="single" w:sz="4" w:space="0" w:color="auto"/>
            </w:tcBorders>
          </w:tcPr>
          <w:p w14:paraId="59A867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A08BE3" w14:textId="77777777" w:rsidR="001E41F3" w:rsidRDefault="001E41F3">
            <w:pPr>
              <w:pStyle w:val="CRCoverPage"/>
              <w:spacing w:after="0"/>
              <w:rPr>
                <w:noProof/>
                <w:sz w:val="8"/>
                <w:szCs w:val="8"/>
              </w:rPr>
            </w:pPr>
          </w:p>
        </w:tc>
      </w:tr>
      <w:tr w:rsidR="001E41F3" w14:paraId="5F5F67D3" w14:textId="77777777" w:rsidTr="00547111">
        <w:tc>
          <w:tcPr>
            <w:tcW w:w="2694" w:type="dxa"/>
            <w:gridSpan w:val="2"/>
            <w:tcBorders>
              <w:left w:val="single" w:sz="4" w:space="0" w:color="auto"/>
            </w:tcBorders>
          </w:tcPr>
          <w:p w14:paraId="33A2E3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7A1A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021801" w14:textId="77777777" w:rsidR="001E41F3" w:rsidRDefault="001E41F3">
            <w:pPr>
              <w:pStyle w:val="CRCoverPage"/>
              <w:spacing w:after="0"/>
              <w:jc w:val="center"/>
              <w:rPr>
                <w:b/>
                <w:caps/>
                <w:noProof/>
              </w:rPr>
            </w:pPr>
            <w:r>
              <w:rPr>
                <w:b/>
                <w:caps/>
                <w:noProof/>
              </w:rPr>
              <w:t>N</w:t>
            </w:r>
          </w:p>
        </w:tc>
        <w:tc>
          <w:tcPr>
            <w:tcW w:w="2977" w:type="dxa"/>
            <w:gridSpan w:val="4"/>
          </w:tcPr>
          <w:p w14:paraId="405FB40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897BCE" w14:textId="77777777" w:rsidR="001E41F3" w:rsidRDefault="001E41F3">
            <w:pPr>
              <w:pStyle w:val="CRCoverPage"/>
              <w:spacing w:after="0"/>
              <w:ind w:left="99"/>
              <w:rPr>
                <w:noProof/>
              </w:rPr>
            </w:pPr>
          </w:p>
        </w:tc>
      </w:tr>
      <w:tr w:rsidR="001E41F3" w14:paraId="2F6B3873" w14:textId="77777777" w:rsidTr="00547111">
        <w:tc>
          <w:tcPr>
            <w:tcW w:w="2694" w:type="dxa"/>
            <w:gridSpan w:val="2"/>
            <w:tcBorders>
              <w:left w:val="single" w:sz="4" w:space="0" w:color="auto"/>
            </w:tcBorders>
          </w:tcPr>
          <w:p w14:paraId="6A1EE94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E780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90A62" w14:textId="77777777" w:rsidR="001E41F3" w:rsidRPr="005F1796" w:rsidRDefault="00AF1A6F">
            <w:pPr>
              <w:pStyle w:val="CRCoverPage"/>
              <w:spacing w:after="0"/>
              <w:jc w:val="center"/>
              <w:rPr>
                <w:b/>
                <w:caps/>
                <w:noProof/>
              </w:rPr>
            </w:pPr>
            <w:r w:rsidRPr="005F1796">
              <w:rPr>
                <w:b/>
                <w:caps/>
                <w:noProof/>
              </w:rPr>
              <w:t>X</w:t>
            </w:r>
          </w:p>
        </w:tc>
        <w:tc>
          <w:tcPr>
            <w:tcW w:w="2977" w:type="dxa"/>
            <w:gridSpan w:val="4"/>
          </w:tcPr>
          <w:p w14:paraId="71503CA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481FB" w14:textId="77777777" w:rsidR="001E41F3" w:rsidRDefault="00145D43">
            <w:pPr>
              <w:pStyle w:val="CRCoverPage"/>
              <w:spacing w:after="0"/>
              <w:ind w:left="99"/>
              <w:rPr>
                <w:noProof/>
              </w:rPr>
            </w:pPr>
            <w:r>
              <w:rPr>
                <w:noProof/>
              </w:rPr>
              <w:t xml:space="preserve">TS/TR ... CR ... </w:t>
            </w:r>
          </w:p>
        </w:tc>
      </w:tr>
      <w:tr w:rsidR="001E41F3" w14:paraId="02DCE3FF" w14:textId="77777777" w:rsidTr="00547111">
        <w:tc>
          <w:tcPr>
            <w:tcW w:w="2694" w:type="dxa"/>
            <w:gridSpan w:val="2"/>
            <w:tcBorders>
              <w:left w:val="single" w:sz="4" w:space="0" w:color="auto"/>
            </w:tcBorders>
          </w:tcPr>
          <w:p w14:paraId="3F616B7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63BB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94519" w14:textId="77777777" w:rsidR="001E41F3" w:rsidRPr="005F1796" w:rsidRDefault="00AF1A6F">
            <w:pPr>
              <w:pStyle w:val="CRCoverPage"/>
              <w:spacing w:after="0"/>
              <w:jc w:val="center"/>
              <w:rPr>
                <w:b/>
                <w:caps/>
                <w:noProof/>
              </w:rPr>
            </w:pPr>
            <w:r w:rsidRPr="005F1796">
              <w:rPr>
                <w:b/>
                <w:caps/>
                <w:noProof/>
              </w:rPr>
              <w:t>X</w:t>
            </w:r>
          </w:p>
        </w:tc>
        <w:tc>
          <w:tcPr>
            <w:tcW w:w="2977" w:type="dxa"/>
            <w:gridSpan w:val="4"/>
          </w:tcPr>
          <w:p w14:paraId="124CB9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80F8FE" w14:textId="77777777" w:rsidR="001E41F3" w:rsidRDefault="00145D43">
            <w:pPr>
              <w:pStyle w:val="CRCoverPage"/>
              <w:spacing w:after="0"/>
              <w:ind w:left="99"/>
              <w:rPr>
                <w:noProof/>
              </w:rPr>
            </w:pPr>
            <w:r>
              <w:rPr>
                <w:noProof/>
              </w:rPr>
              <w:t xml:space="preserve">TS/TR ... CR ... </w:t>
            </w:r>
          </w:p>
        </w:tc>
      </w:tr>
      <w:tr w:rsidR="001E41F3" w14:paraId="681F3D3C" w14:textId="77777777" w:rsidTr="00547111">
        <w:tc>
          <w:tcPr>
            <w:tcW w:w="2694" w:type="dxa"/>
            <w:gridSpan w:val="2"/>
            <w:tcBorders>
              <w:left w:val="single" w:sz="4" w:space="0" w:color="auto"/>
            </w:tcBorders>
          </w:tcPr>
          <w:p w14:paraId="6F23583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FB56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613A7" w14:textId="77777777" w:rsidR="001E41F3" w:rsidRPr="005F1796" w:rsidRDefault="00AF1A6F">
            <w:pPr>
              <w:pStyle w:val="CRCoverPage"/>
              <w:spacing w:after="0"/>
              <w:jc w:val="center"/>
              <w:rPr>
                <w:b/>
                <w:caps/>
                <w:noProof/>
              </w:rPr>
            </w:pPr>
            <w:r w:rsidRPr="005F1796">
              <w:rPr>
                <w:b/>
                <w:caps/>
                <w:noProof/>
              </w:rPr>
              <w:t>X</w:t>
            </w:r>
          </w:p>
        </w:tc>
        <w:tc>
          <w:tcPr>
            <w:tcW w:w="2977" w:type="dxa"/>
            <w:gridSpan w:val="4"/>
          </w:tcPr>
          <w:p w14:paraId="079CF95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1621E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03ED24" w14:textId="77777777" w:rsidTr="008863B9">
        <w:tc>
          <w:tcPr>
            <w:tcW w:w="2694" w:type="dxa"/>
            <w:gridSpan w:val="2"/>
            <w:tcBorders>
              <w:left w:val="single" w:sz="4" w:space="0" w:color="auto"/>
            </w:tcBorders>
          </w:tcPr>
          <w:p w14:paraId="117D07FB" w14:textId="77777777" w:rsidR="001E41F3" w:rsidRDefault="001E41F3">
            <w:pPr>
              <w:pStyle w:val="CRCoverPage"/>
              <w:spacing w:after="0"/>
              <w:rPr>
                <w:b/>
                <w:i/>
                <w:noProof/>
              </w:rPr>
            </w:pPr>
          </w:p>
        </w:tc>
        <w:tc>
          <w:tcPr>
            <w:tcW w:w="6946" w:type="dxa"/>
            <w:gridSpan w:val="9"/>
            <w:tcBorders>
              <w:right w:val="single" w:sz="4" w:space="0" w:color="auto"/>
            </w:tcBorders>
          </w:tcPr>
          <w:p w14:paraId="04A7F237" w14:textId="77777777" w:rsidR="001E41F3" w:rsidRDefault="001E41F3">
            <w:pPr>
              <w:pStyle w:val="CRCoverPage"/>
              <w:spacing w:after="0"/>
              <w:rPr>
                <w:noProof/>
              </w:rPr>
            </w:pPr>
          </w:p>
        </w:tc>
      </w:tr>
      <w:tr w:rsidR="001E41F3" w14:paraId="637CDCBD" w14:textId="77777777" w:rsidTr="008863B9">
        <w:tc>
          <w:tcPr>
            <w:tcW w:w="2694" w:type="dxa"/>
            <w:gridSpan w:val="2"/>
            <w:tcBorders>
              <w:left w:val="single" w:sz="4" w:space="0" w:color="auto"/>
              <w:bottom w:val="single" w:sz="4" w:space="0" w:color="auto"/>
            </w:tcBorders>
          </w:tcPr>
          <w:p w14:paraId="43AD4A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5DAEE" w14:textId="77777777" w:rsidR="001E41F3" w:rsidRDefault="001E41F3">
            <w:pPr>
              <w:pStyle w:val="CRCoverPage"/>
              <w:spacing w:after="0"/>
              <w:ind w:left="100"/>
              <w:rPr>
                <w:noProof/>
              </w:rPr>
            </w:pPr>
          </w:p>
        </w:tc>
      </w:tr>
      <w:tr w:rsidR="008863B9" w:rsidRPr="008863B9" w14:paraId="2F6CAB20" w14:textId="77777777" w:rsidTr="008863B9">
        <w:tc>
          <w:tcPr>
            <w:tcW w:w="2694" w:type="dxa"/>
            <w:gridSpan w:val="2"/>
            <w:tcBorders>
              <w:top w:val="single" w:sz="4" w:space="0" w:color="auto"/>
              <w:bottom w:val="single" w:sz="4" w:space="0" w:color="auto"/>
            </w:tcBorders>
          </w:tcPr>
          <w:p w14:paraId="482D17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E3BA3F" w14:textId="77777777" w:rsidR="008863B9" w:rsidRPr="008863B9" w:rsidRDefault="008863B9">
            <w:pPr>
              <w:pStyle w:val="CRCoverPage"/>
              <w:spacing w:after="0"/>
              <w:ind w:left="100"/>
              <w:rPr>
                <w:noProof/>
                <w:sz w:val="8"/>
                <w:szCs w:val="8"/>
              </w:rPr>
            </w:pPr>
          </w:p>
        </w:tc>
      </w:tr>
      <w:tr w:rsidR="008863B9" w14:paraId="6DB57513" w14:textId="77777777" w:rsidTr="008863B9">
        <w:tc>
          <w:tcPr>
            <w:tcW w:w="2694" w:type="dxa"/>
            <w:gridSpan w:val="2"/>
            <w:tcBorders>
              <w:top w:val="single" w:sz="4" w:space="0" w:color="auto"/>
              <w:left w:val="single" w:sz="4" w:space="0" w:color="auto"/>
              <w:bottom w:val="single" w:sz="4" w:space="0" w:color="auto"/>
            </w:tcBorders>
          </w:tcPr>
          <w:p w14:paraId="76EDB2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F3594C" w14:textId="77777777" w:rsidR="008863B9" w:rsidRDefault="008863B9">
            <w:pPr>
              <w:pStyle w:val="CRCoverPage"/>
              <w:spacing w:after="0"/>
              <w:ind w:left="100"/>
              <w:rPr>
                <w:noProof/>
              </w:rPr>
            </w:pPr>
          </w:p>
        </w:tc>
      </w:tr>
    </w:tbl>
    <w:p w14:paraId="65594A25" w14:textId="77777777" w:rsidR="001E41F3" w:rsidRDefault="001E41F3">
      <w:pPr>
        <w:pStyle w:val="CRCoverPage"/>
        <w:spacing w:after="0"/>
        <w:rPr>
          <w:noProof/>
          <w:sz w:val="8"/>
          <w:szCs w:val="8"/>
        </w:rPr>
      </w:pPr>
    </w:p>
    <w:p w14:paraId="2D7E4B2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6E01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79F3208C" w14:textId="77777777" w:rsidR="00900E13" w:rsidRDefault="00900E13" w:rsidP="00900E13">
      <w:pPr>
        <w:pStyle w:val="H6"/>
      </w:pPr>
      <w:r>
        <w:t>5.30.2.10.2.6</w:t>
      </w:r>
      <w:r>
        <w:tab/>
        <w:t>Registration for UE onboarding</w:t>
      </w:r>
    </w:p>
    <w:p w14:paraId="7F34913E" w14:textId="77777777" w:rsidR="00900E13" w:rsidRDefault="00900E13" w:rsidP="00900E13">
      <w: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1EB4F76E" w14:textId="77777777" w:rsidR="00900E13" w:rsidRDefault="00900E13" w:rsidP="00900E13">
      <w:pPr>
        <w:pStyle w:val="NO"/>
      </w:pPr>
      <w:r>
        <w:t>NOTE 1:</w:t>
      </w:r>
      <w:r>
        <w:tab/>
        <w:t>As the configuration information in the UE does not include any S-NSSAI and DNN used for onboarding, the UE does not include S-NSSAI and DNN in RRC when it registers for UE onboarding purposes to the ONN.</w:t>
      </w:r>
    </w:p>
    <w:p w14:paraId="1F84ECD6" w14:textId="77777777" w:rsidR="00900E13" w:rsidRDefault="00900E13" w:rsidP="00900E13">
      <w:r>
        <w:t>The UE shall initiate the NAS registration procedure by sending a NAS Registration Request message with the following characteristics:</w:t>
      </w:r>
    </w:p>
    <w:p w14:paraId="497E9838" w14:textId="77777777" w:rsidR="00900E13" w:rsidRDefault="00900E13" w:rsidP="00900E13">
      <w:pPr>
        <w:pStyle w:val="B1"/>
      </w:pPr>
      <w:r>
        <w:t>-</w:t>
      </w:r>
      <w:r>
        <w:tab/>
        <w:t>The UE shall set the 5GS Registration Type to the value "SNPN Onboarding" indicating that the registration request is for onboarding.</w:t>
      </w:r>
    </w:p>
    <w:p w14:paraId="18A28B51" w14:textId="77777777" w:rsidR="00900E13" w:rsidRDefault="00900E13" w:rsidP="00900E13">
      <w:pPr>
        <w:pStyle w:val="B1"/>
      </w:pPr>
      <w:r>
        <w:t>-</w:t>
      </w:r>
      <w:r>
        <w:tab/>
        <w:t>The UE shall provide a SUCI derived from a SUPI as specified in TS 23.003 [19] and TS 33.501 [29]. The SUPI shall uniquely identify the UE and shall be derived from the Default UE credentials. The SUPI used for onboarding may contain an IMSI or a network-specific identifier. The ON-SNPN may determine the corresponding DCS identity or address/domain, based on the SUCI (i.e. based on the Home Network Identifier of the SUCI).</w:t>
      </w:r>
    </w:p>
    <w:p w14:paraId="2EC75647" w14:textId="77777777" w:rsidR="00900E13" w:rsidRDefault="00900E13" w:rsidP="00900E13">
      <w:r>
        <w:t>The UE does not include a Requested NSSAI in NAS signalling when it registers for UE onboarding purposes to the ON-SNPN.</w:t>
      </w:r>
    </w:p>
    <w:p w14:paraId="3045AFF2" w14:textId="77777777" w:rsidR="00900E13" w:rsidRDefault="00900E13" w:rsidP="00900E13">
      <w:r>
        <w:t>The AMF supporting UE onboarding is configured with AMF Onboarding Configuration Data that includes e.g.:</w:t>
      </w:r>
    </w:p>
    <w:p w14:paraId="7C7B9BB2" w14:textId="77777777" w:rsidR="00900E13" w:rsidRDefault="00900E13" w:rsidP="00900E13">
      <w:pPr>
        <w:pStyle w:val="B1"/>
      </w:pPr>
      <w:r>
        <w:t>-</w:t>
      </w:r>
      <w:r>
        <w:tab/>
        <w:t>S-NSSAI and DNN to be used for onboarding or a configured SMF for the S-NSSAI and DNN used for onboarding.</w:t>
      </w:r>
    </w:p>
    <w:p w14:paraId="2D10F221" w14:textId="77777777" w:rsidR="00900E13" w:rsidRDefault="00900E13" w:rsidP="00900E13">
      <w:pPr>
        <w:pStyle w:val="B1"/>
      </w:pPr>
      <w:r>
        <w:t>-</w:t>
      </w:r>
      <w:r>
        <w:tab/>
        <w:t>Information to use a local AUSF(s) within the ON-SNPN for onboarding of UEs with a SUCI for a DCS with AAA Server or for onboarding of UEs in the case where the DCS is not involved during primary authentication.</w:t>
      </w:r>
    </w:p>
    <w:p w14:paraId="7E259634" w14:textId="77777777" w:rsidR="00900E13" w:rsidRDefault="00900E13" w:rsidP="00900E13">
      <w:pPr>
        <w:pStyle w:val="NO"/>
      </w:pPr>
      <w:r>
        <w:t>NOTE 2:</w:t>
      </w:r>
      <w:r>
        <w:tab/>
        <w:t>The S-NSSAI used for onboarding is assumed to be configured in both the AMF (i.e. in the AMF Onboarding Configuration Data) and the NG-RAN nodes for the corresponding Tracking Areas where onboarding is enabled.</w:t>
      </w:r>
    </w:p>
    <w:p w14:paraId="03004E44" w14:textId="77777777" w:rsidR="00900E13" w:rsidRDefault="00900E13" w:rsidP="00900E13">
      <w:r>
        <w:t>When the AMF receives a NAS Registration Request with a 5GS Registration Type set to "SNPN Onboarding", the AMF:</w:t>
      </w:r>
    </w:p>
    <w:p w14:paraId="3DC74678" w14:textId="0CE34308" w:rsidR="00900E13" w:rsidRDefault="00900E13" w:rsidP="00900E13">
      <w:pPr>
        <w:pStyle w:val="B1"/>
      </w:pPr>
      <w:r>
        <w:t>-</w:t>
      </w:r>
      <w:r>
        <w:tab/>
        <w:t xml:space="preserve">starts an authentication procedure towards the AUSF, the authentication procedure is specified in TS 33.501 [29]. The AMF may be provided with PVS </w:t>
      </w:r>
      <w:ins w:id="3" w:author="Huawei-ZQH" w:date="2022-03-29T16:09:00Z">
        <w:r>
          <w:t xml:space="preserve">addressing information </w:t>
        </w:r>
      </w:ins>
      <w:del w:id="4" w:author="Huawei-ZQH" w:date="2022-03-29T16:09:00Z">
        <w:r w:rsidDel="00900E13">
          <w:delText xml:space="preserve">IP address(es) or PVS FQDN(s) </w:delText>
        </w:r>
      </w:del>
      <w:r>
        <w:t xml:space="preserve">from the DCS during authentication procedure. </w:t>
      </w:r>
      <w:ins w:id="5" w:author="Huawei-ZQH" w:date="2022-03-29T16:10:00Z">
        <w:r>
          <w:t xml:space="preserve">The PVS addressing information can contain one or multiple PVS IP address(es) and/or PVS FQDN(s) for distinct Provisioning Servers, where each FQDN identifies a different PVS. The PVS addressing information can also contain the associated preference order, S-NSSAI and DNN used for onboarding for each PVS IP address or PVS FQDN. </w:t>
        </w:r>
      </w:ins>
      <w:r>
        <w:t>The AMF selects an appropriate AUSF as described in clause 6.3.4 based on the Home Network Identifier of the SUCI used during onboarding or based on local configuration in the AMF.</w:t>
      </w:r>
    </w:p>
    <w:p w14:paraId="20E7332E" w14:textId="77777777" w:rsidR="00900E13" w:rsidRDefault="00900E13" w:rsidP="00900E13">
      <w:pPr>
        <w:pStyle w:val="B1"/>
      </w:pPr>
      <w:r>
        <w:t>-</w:t>
      </w:r>
      <w:r>
        <w:tab/>
        <w:t>applies the AMF Onboarding Configuration Data e.g. used to restrict UE network usage to only onboarding for User Plane Remote Provisioning of UE as described in clause 5.30.2.10.4.3.</w:t>
      </w:r>
    </w:p>
    <w:p w14:paraId="60A31E10" w14:textId="77777777" w:rsidR="00900E13" w:rsidRDefault="00900E13" w:rsidP="00900E13">
      <w:pPr>
        <w:pStyle w:val="B1"/>
      </w:pPr>
      <w:r>
        <w:t>-</w:t>
      </w:r>
      <w:r>
        <w:tab/>
        <w:t>stores in the UE context in AMF an indication that the UE is registered for SNPN onboarding.</w:t>
      </w:r>
    </w:p>
    <w:p w14:paraId="6CC5280C" w14:textId="77777777" w:rsidR="00900E13" w:rsidRDefault="00900E13" w:rsidP="00900E13">
      <w: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629E4533" w14:textId="77777777" w:rsidR="00900E13" w:rsidRDefault="00900E13" w:rsidP="00900E13">
      <w:pPr>
        <w:pStyle w:val="NO"/>
      </w:pPr>
      <w:r>
        <w:lastRenderedPageBreak/>
        <w:t>NOTE 3:</w:t>
      </w:r>
      <w:r>
        <w:tab/>
        <w:t>The AMF does not interact with the UDM of the ON-SNPN or DCS (i.e. for registration or subscription management purposes) when it receives a NAS Registration Request with a 5GS Registration Type set to "SNPN Onboarding" (see clause 4.2.2.2.4 of TS 23.502 [3]).</w:t>
      </w:r>
    </w:p>
    <w:p w14:paraId="1D7D33D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9C6BDF">
        <w:rPr>
          <w:rFonts w:ascii="Arial" w:hAnsi="Arial" w:cs="Arial"/>
          <w:color w:val="FF0000"/>
          <w:sz w:val="28"/>
          <w:szCs w:val="28"/>
          <w:lang w:val="en-US" w:eastAsia="zh-CN"/>
        </w:rPr>
        <w:t>Second</w:t>
      </w:r>
      <w:r w:rsidR="004E6B6D">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1A6291D" w14:textId="77777777" w:rsidR="00D76936" w:rsidRDefault="00D76936" w:rsidP="00D76936">
      <w:pPr>
        <w:pStyle w:val="H6"/>
      </w:pPr>
      <w:r>
        <w:t>5.30.2.10.4.2</w:t>
      </w:r>
      <w:r>
        <w:tab/>
        <w:t>Onboarding configuration for the UE</w:t>
      </w:r>
    </w:p>
    <w:p w14:paraId="2E8404F1" w14:textId="77777777" w:rsidR="00D76936" w:rsidRDefault="00D76936" w:rsidP="00D76936">
      <w:r>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14:paraId="19BE6F5D" w14:textId="28A979B4" w:rsidR="00D76936" w:rsidRDefault="00D76936" w:rsidP="00D76936">
      <w:r>
        <w:t xml:space="preserve">UE Configuration Data for User Plane Remote Provisioning consist of PVS IP address </w:t>
      </w:r>
      <w:ins w:id="6" w:author="Huawei-ZQH" w:date="2022-03-29T16:11:00Z">
        <w:r>
          <w:t>and/</w:t>
        </w:r>
      </w:ins>
      <w:r>
        <w:t>or PVS FQDN.</w:t>
      </w:r>
    </w:p>
    <w:p w14:paraId="39C30625" w14:textId="77777777" w:rsidR="00D76936" w:rsidRDefault="00D76936" w:rsidP="00D76936">
      <w:r>
        <w:t>If the UE does not have any PVS IP address or PVS FQDN after the establishment of the PDU Session used for User Plane Remote Provisioning, the UE may construct an FQDN for PVS discovery as defined in TS 23.003 [19].</w:t>
      </w:r>
    </w:p>
    <w:p w14:paraId="09CF9E99" w14:textId="77777777" w:rsidR="00D76936" w:rsidRDefault="00D76936" w:rsidP="00D76936">
      <w:r>
        <w:t>The UE Configuration Data for User Plane Remote Provisioning may be stored in the ME.</w:t>
      </w:r>
    </w:p>
    <w:p w14:paraId="7D040F4C" w14:textId="08AEB02E" w:rsidR="00D76936" w:rsidRDefault="00D76936" w:rsidP="00D76936">
      <w:r>
        <w:t xml:space="preserve">The UE Configuration Data for User Plane Remote Provisioning (i.e. PVS IP address(es) </w:t>
      </w:r>
      <w:ins w:id="7" w:author="Huawei-ZQH" w:date="2022-03-29T16:11:00Z">
        <w:r>
          <w:t>and/</w:t>
        </w:r>
      </w:ins>
      <w:r>
        <w:t>or PVS FQDN(s)) may be either:</w:t>
      </w:r>
    </w:p>
    <w:p w14:paraId="1FCBCDE6" w14:textId="77777777" w:rsidR="00D76936" w:rsidRDefault="00D76936" w:rsidP="00D76936">
      <w:pPr>
        <w:pStyle w:val="B1"/>
      </w:pPr>
      <w:r>
        <w:t>-</w:t>
      </w:r>
      <w:r>
        <w:tab/>
        <w:t>locally configured in the SMF of ONN; or</w:t>
      </w:r>
    </w:p>
    <w:p w14:paraId="68A6AA9F" w14:textId="2E8CAC14" w:rsidR="00D76936" w:rsidRDefault="00D76936" w:rsidP="00D76936">
      <w:pPr>
        <w:pStyle w:val="B1"/>
      </w:pPr>
      <w:r>
        <w:t>-</w:t>
      </w:r>
      <w:r>
        <w:tab/>
        <w:t xml:space="preserve">provided </w:t>
      </w:r>
      <w:ins w:id="8" w:author="Huawei-ZQH" w:date="2022-03-29T16:12:00Z">
        <w:r>
          <w:t xml:space="preserve">as part of PVS addressing information </w:t>
        </w:r>
      </w:ins>
      <w:r>
        <w:t xml:space="preserve">by the DCS to the AMF of ON-SNPN </w:t>
      </w:r>
      <w:ins w:id="9" w:author="Huawei-ZQH" w:date="2022-03-29T16:12:00Z">
        <w:r>
          <w:t>during</w:t>
        </w:r>
      </w:ins>
      <w:del w:id="10" w:author="Huawei-ZQH" w:date="2022-03-29T16:12:00Z">
        <w:r w:rsidDel="00D76936">
          <w:delText>as part of the</w:delText>
        </w:r>
      </w:del>
      <w:r>
        <w:t xml:space="preserve"> authentication procedure as specified in TS 33.501 [29] and sent </w:t>
      </w:r>
      <w:ins w:id="11" w:author="Huawei-ZQH" w:date="2022-03-29T16:12:00Z">
        <w:r>
          <w:t xml:space="preserve">as part of PVS addressing information </w:t>
        </w:r>
      </w:ins>
      <w:r>
        <w:t>by the AMF in the Nsmf_PDUSession_CreateSMContext Request message to the SMF</w:t>
      </w:r>
    </w:p>
    <w:p w14:paraId="3E1B18D0" w14:textId="77777777" w:rsidR="00D76936" w:rsidRDefault="00D76936" w:rsidP="00D76936">
      <w:pPr>
        <w:rPr>
          <w:ins w:id="12" w:author="Huawei-ZQH" w:date="2022-03-29T16:13:00Z"/>
          <w:lang w:eastAsia="zh-CN"/>
        </w:rPr>
      </w:pPr>
      <w:ins w:id="13" w:author="Huawei-ZQH" w:date="2022-03-29T16:13:00Z">
        <w:r>
          <w:t>The UE Configuration Data for UP Remote Provisioning for the UE should consist of PVS IP address(es) and/or PVS FQDN for a single PVS and is determined by SMF based on PVS addressing information from AMF or local configuration</w:t>
        </w:r>
        <w:r>
          <w:rPr>
            <w:rFonts w:hint="eastAsia"/>
            <w:lang w:eastAsia="zh-CN"/>
          </w:rPr>
          <w:t>:</w:t>
        </w:r>
      </w:ins>
    </w:p>
    <w:p w14:paraId="3093C831" w14:textId="1A69A70E" w:rsidR="00D76936" w:rsidRDefault="00D76936" w:rsidP="00D76936">
      <w:pPr>
        <w:pStyle w:val="B1"/>
        <w:rPr>
          <w:ins w:id="14" w:author="Huawei-ZQH" w:date="2022-03-29T16:13:00Z"/>
        </w:rPr>
      </w:pPr>
      <w:ins w:id="15" w:author="Huawei-ZQH" w:date="2022-03-29T16:13:00Z">
        <w:r>
          <w:t>-</w:t>
        </w:r>
        <w:r>
          <w:tab/>
          <w:t>The PVS IP address and/or PVS FQDN from AMF takes precedence over PVS IP address and/or PVS FQDN in local configuration, and</w:t>
        </w:r>
      </w:ins>
    </w:p>
    <w:p w14:paraId="3073D778" w14:textId="623A8DE3" w:rsidR="00D76936" w:rsidRDefault="00D76936" w:rsidP="00D76936">
      <w:pPr>
        <w:pStyle w:val="B1"/>
        <w:rPr>
          <w:ins w:id="16" w:author="Huawei-ZQH" w:date="2022-03-29T16:13:00Z"/>
        </w:rPr>
      </w:pPr>
      <w:ins w:id="17" w:author="Huawei-ZQH" w:date="2022-03-29T16:13:00Z">
        <w:r>
          <w:t>-</w:t>
        </w:r>
        <w:r>
          <w:tab/>
          <w:t>The PVS IP address and/or PVS FQDN associated with the DNN and S-NSSAI of the PDU Session is considered only, and</w:t>
        </w:r>
      </w:ins>
    </w:p>
    <w:p w14:paraId="671DDE00" w14:textId="7B623A71" w:rsidR="00D76936" w:rsidRDefault="00D76936" w:rsidP="00D76936">
      <w:pPr>
        <w:pStyle w:val="B1"/>
        <w:rPr>
          <w:ins w:id="18" w:author="Huawei-ZQH" w:date="2022-03-29T16:13:00Z"/>
        </w:rPr>
      </w:pPr>
      <w:ins w:id="19" w:author="Huawei-ZQH" w:date="2022-03-29T16:13:00Z">
        <w:r>
          <w:t>-</w:t>
        </w:r>
        <w:r>
          <w:tab/>
          <w:t>The PVS IP address and/or PVS FQDN with higher preference order is preferred.</w:t>
        </w:r>
      </w:ins>
    </w:p>
    <w:p w14:paraId="5CEC8D32" w14:textId="77777777" w:rsidR="00D76936" w:rsidRDefault="00D76936" w:rsidP="00D76936">
      <w:r>
        <w:t>If the PCF is used for User Plane Remote Provisioning, the SMF provides the UE Configuration Data to the PCF as described in clause 5.30.2.10.4.3.</w:t>
      </w:r>
    </w:p>
    <w:p w14:paraId="79F1A588" w14:textId="77777777" w:rsidR="00D76936" w:rsidRDefault="00D76936" w:rsidP="00D76936">
      <w:r>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0A35833E" w14:textId="77777777" w:rsidR="000C5ECC" w:rsidRDefault="000C5ECC" w:rsidP="000C5ECC">
      <w:pPr>
        <w:pStyle w:val="NO"/>
        <w:rPr>
          <w:ins w:id="20" w:author="Huawei-ZQH" w:date="2022-03-29T16:13:00Z"/>
        </w:rPr>
      </w:pPr>
      <w:ins w:id="21" w:author="Huawei-ZQH" w:date="2022-03-29T16:13:00Z">
        <w:r w:rsidRPr="00DA3BBC">
          <w:t>NOTE:</w:t>
        </w:r>
        <w:r w:rsidRPr="00DA3BBC">
          <w:tab/>
        </w:r>
        <w:r>
          <w:t xml:space="preserve">How the UE uses PVS IP address(es) and/or PVS FQDN(s) is up to UE implementation and out of 3GPP scope. </w:t>
        </w:r>
      </w:ins>
    </w:p>
    <w:p w14:paraId="0C3FA631" w14:textId="77777777" w:rsidR="009C6BDF" w:rsidRPr="0042466D" w:rsidRDefault="009C6BDF" w:rsidP="009C6B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4CE52BC" w14:textId="77777777" w:rsidR="000C5ECC" w:rsidRDefault="000C5ECC" w:rsidP="000C5ECC">
      <w:pPr>
        <w:pStyle w:val="H6"/>
      </w:pPr>
      <w:r>
        <w:t>5.30.2.10.4.3</w:t>
      </w:r>
      <w:r>
        <w:tab/>
        <w:t>User Plane Remote Provisioning of UEs when Onboarding Network is an ON-SNPN</w:t>
      </w:r>
    </w:p>
    <w:p w14:paraId="0A48CC78" w14:textId="175E07BB" w:rsidR="000C5ECC" w:rsidRDefault="000C5ECC" w:rsidP="000C5ECC">
      <w:r>
        <w:t xml:space="preserve">The AMF selects an SMF used for User Plane Remote Provisioning using the SMF discovery and selection functionality as described in clause 6.3.2. The S-NSSAI and DNN of the AMF Onboarding Configuration Data may be used to discover and select an SMF for User Plane Remote Provisioning. Alternatively, for SMF selection, the AMF Onboarding Configuration Data may contain a configured SMF for the S-NSSAI and DNN used for onboarding. The AMF provides Onboarding Indication to SMF via Nsmf_PDUSession_CreateSMContext request message when a PDU Session used for User Plane Remote Provisioning is established. During PDU Session establishment for remote provisioning, the AMF may provide the PVS IP address(es) </w:t>
      </w:r>
      <w:ins w:id="22" w:author="Huawei-ZQH" w:date="2022-03-29T16:14:00Z">
        <w:r>
          <w:t>and/</w:t>
        </w:r>
      </w:ins>
      <w:r>
        <w:t>or PVS FQDN(s)</w:t>
      </w:r>
      <w:ins w:id="23" w:author="Huawei-ZQH" w:date="2022-03-29T16:14:00Z">
        <w:r w:rsidRPr="000C5ECC">
          <w:t xml:space="preserve"> </w:t>
        </w:r>
        <w:r>
          <w:t>as part of PVS addressing information</w:t>
        </w:r>
      </w:ins>
      <w:r>
        <w:t xml:space="preserve"> to the SMF.</w:t>
      </w:r>
    </w:p>
    <w:p w14:paraId="25D8C6BA" w14:textId="77777777" w:rsidR="000C5ECC" w:rsidRDefault="000C5ECC" w:rsidP="000C5ECC">
      <w:r>
        <w:lastRenderedPageBreak/>
        <w:t>When a UPF is selected for User Plane Remote Provisioning, the UPF selection function described in clause 6.3.3 for normal services is applied considering the S-NSSAI and DNN used for onboarding.</w:t>
      </w:r>
    </w:p>
    <w:p w14:paraId="084C8AB7" w14:textId="4A4C021F" w:rsidR="000C5ECC" w:rsidRDefault="000C5ECC" w:rsidP="000C5ECC">
      <w:r>
        <w:t>The SMF or the PCF may store S-NSSAI and DNN information used for onboarding. Onboarding Configuration Data available to PCF (for details see TS 23.503 [45]) and/or SMF may include PVS FQDN(s) and</w:t>
      </w:r>
      <w:ins w:id="24" w:author="Huawei-ZQH" w:date="2022-03-29T16:17:00Z">
        <w:r w:rsidR="008044EE">
          <w:t>/or</w:t>
        </w:r>
      </w:ins>
      <w:r>
        <w:t xml:space="preserve"> PVS IP address(es). The SMF and the PCF may use Onboarding Indication and DNN and S-NSSAI used for onboarding to access the Onboarding Configuration Data.</w:t>
      </w:r>
    </w:p>
    <w:p w14:paraId="7B724A58" w14:textId="423F4A8E" w:rsidR="000C5ECC" w:rsidRDefault="000C5ECC" w:rsidP="000C5ECC">
      <w:pPr>
        <w:pStyle w:val="NO"/>
      </w:pPr>
      <w:r>
        <w:t>NOTE:</w:t>
      </w:r>
      <w:r>
        <w:tab/>
        <w:t xml:space="preserve">The SMF is aware about the PVS IP address(es) </w:t>
      </w:r>
      <w:ins w:id="25" w:author="Huawei-ZQH" w:date="2022-03-29T16:17:00Z">
        <w:r w:rsidR="008044EE">
          <w:t>and/</w:t>
        </w:r>
      </w:ins>
      <w:r>
        <w:t>or PVS FQDN(s) in one of the following ways: either received from the AMF or retrieved locally from the Onboarding Configuration Data.</w:t>
      </w:r>
    </w:p>
    <w:p w14:paraId="6A9B1730" w14:textId="77777777" w:rsidR="000C5ECC" w:rsidRDefault="000C5ECC" w:rsidP="000C5ECC">
      <w:r>
        <w:t>When the UE registered for Onboarding (i.e. 5GS Registration Type is set to the value "SNPN Onboarding") successfully completes the User Plane Remote Provisioning of SNPN credentials via the Onboarding Network, then the UE should deregister from the Onboarding Network.</w:t>
      </w:r>
    </w:p>
    <w:p w14:paraId="5AD58B24" w14:textId="77777777" w:rsidR="000C5ECC" w:rsidRDefault="000C5ECC" w:rsidP="000C5ECC">
      <w:r>
        <w:t>Initial QoS parameters used for User Plane Remote Provisioning are configured in the SMF when dynamic PCC is not used.</w:t>
      </w:r>
    </w:p>
    <w:p w14:paraId="4D47C3D6" w14:textId="712FF27F" w:rsidR="000C5ECC" w:rsidRDefault="000C5ECC" w:rsidP="000C5ECC">
      <w:r>
        <w:t xml:space="preserve">Dynamic PCC may be used for a PDU Session used for User Plane Remote Provisioning as described in TS 23.503 [45]. If a PCF is used and the AMF provided an Onboarding Indication, the SMF provides Onboarding Indication to the PCF when requesting an SM Policy Association. The SMF may provide the UE Configuration Data (i.e. PVS IP address(es) </w:t>
      </w:r>
      <w:ins w:id="26" w:author="Huawei-ZQH" w:date="2022-03-29T16:16:00Z">
        <w:r w:rsidR="008044EE">
          <w:t>and/</w:t>
        </w:r>
      </w:ins>
      <w:r>
        <w:t>or PVS FQDN(s)) to the PCF when requesting an SM Policy Association.</w:t>
      </w:r>
    </w:p>
    <w:p w14:paraId="5530C7D3" w14:textId="77777777" w:rsidR="000C5ECC" w:rsidRDefault="000C5ECC" w:rsidP="000C5ECC">
      <w:r>
        <w:t>The QoS Flows of a restricted PDU Session, which is associated with the S-NSSAI/DNN used for Onboarding, shall be dedicated to Onboarding Services. The SMF may configure in the UPF PDR(s) and FAR(s) including PVS and DNS server IP addresses to block any traffic that is not from or to PVS and DNS server addresses.</w:t>
      </w:r>
    </w:p>
    <w:p w14:paraId="4B6ED6BF" w14:textId="77777777" w:rsidR="000C5ECC" w:rsidRDefault="000C5ECC" w:rsidP="000C5ECC">
      <w:r>
        <w:t>If the UE is registered for Onboarding (i.e. 5GS Registration Type is set to the value "SNPN Onboarding"), the network should apply S-NSSAI and DNN in the Onboarding Configuration Data for the PDU Session Establishment request from the UE.</w:t>
      </w:r>
    </w:p>
    <w:p w14:paraId="22145E3F" w14:textId="67FB7549" w:rsidR="0008660E" w:rsidRPr="0042466D" w:rsidRDefault="0008660E" w:rsidP="000866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7E43592" w14:textId="77777777" w:rsidR="001C2833" w:rsidRDefault="001C2833" w:rsidP="001C2833">
      <w:pPr>
        <w:pStyle w:val="H6"/>
      </w:pPr>
      <w:r>
        <w:t>5.30.2.10.4.4</w:t>
      </w:r>
      <w:r>
        <w:tab/>
        <w:t>User Plane Remote Provisioning of UEs when Onboarding Network is a PLMN</w:t>
      </w:r>
    </w:p>
    <w:p w14:paraId="38E81E59" w14:textId="77777777" w:rsidR="001C2833" w:rsidRDefault="001C2833" w:rsidP="001C2833">
      <w:r>
        <w:t>Subscription data of such a UE shall contain the DNN and S-NSSAI used for onboarding.</w:t>
      </w:r>
    </w:p>
    <w:p w14:paraId="3BE0FCEC" w14:textId="77777777" w:rsidR="001C2833" w:rsidRDefault="001C2833" w:rsidP="001C2833">
      <w:r>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4153B33D" w14:textId="77777777" w:rsidR="001C2833" w:rsidRDefault="001C2833" w:rsidP="001C2833">
      <w:r>
        <w:t>The UPF selection function described in clause 6.3.3 is applied, considering the DNN and S-NSSAI used for onboarding.</w:t>
      </w:r>
    </w:p>
    <w:p w14:paraId="43100C44" w14:textId="205F5C70" w:rsidR="001C2833" w:rsidRDefault="001C2833" w:rsidP="001C2833">
      <w:r>
        <w:t xml:space="preserve">The SMF may be configured with </w:t>
      </w:r>
      <w:ins w:id="27" w:author="Huawei-ZQH" w:date="2022-03-29T16:15:00Z">
        <w:r>
          <w:t>the</w:t>
        </w:r>
      </w:ins>
      <w:del w:id="28" w:author="Huawei-ZQH" w:date="2022-03-29T16:15:00Z">
        <w:r w:rsidDel="001C2833">
          <w:delText>one or more</w:delText>
        </w:r>
      </w:del>
      <w:r>
        <w:t xml:space="preserve"> PVS FQDN and/or PVS IP address(es) per DNN and S-NSSAI used for onboarding</w:t>
      </w:r>
      <w:ins w:id="29" w:author="Huawei-ZQH" w:date="2022-03-29T16:15:00Z">
        <w:r w:rsidR="00F269E9">
          <w:t>, where the FQDN uniquely identifies a PVS</w:t>
        </w:r>
      </w:ins>
      <w:r>
        <w:t>. When the UE requests a PDU Session used for User Plane Remote Provisioning by using DNN and S-NSSAI used for onboarding, the SMF sends the PVS FQDN and/or PVS IP address(es) associated to the DNN and S-NSSAI of the PDU Session to the UE as part of Protocol Configuration Options (PCO) in the PDU Session Establishment Response if the following conditions are met:</w:t>
      </w:r>
    </w:p>
    <w:p w14:paraId="59B37620" w14:textId="77777777" w:rsidR="001C2833" w:rsidRDefault="001C2833" w:rsidP="001C2833">
      <w:pPr>
        <w:pStyle w:val="B1"/>
      </w:pPr>
      <w:r>
        <w:t>-</w:t>
      </w:r>
      <w:r>
        <w:tab/>
        <w:t>the UE subscription data contains the DNN and S-NSSAI used for onboarding; and</w:t>
      </w:r>
    </w:p>
    <w:p w14:paraId="54C79944" w14:textId="7B8EF280" w:rsidR="001C2833" w:rsidRDefault="001C2833" w:rsidP="001C2833">
      <w:pPr>
        <w:pStyle w:val="B1"/>
      </w:pPr>
      <w:r>
        <w:t>-</w:t>
      </w:r>
      <w:r>
        <w:tab/>
        <w:t xml:space="preserve">the SMF has obtained the PVS FQDN and/or PVS IP address(es) </w:t>
      </w:r>
      <w:ins w:id="30" w:author="Huawei-ZQH" w:date="2022-03-29T16:15:00Z">
        <w:r w:rsidR="00F269E9">
          <w:t xml:space="preserve">associated with the DNN and S-NSSAI of the PDU Session </w:t>
        </w:r>
      </w:ins>
      <w:r>
        <w:t>from local configuration; and</w:t>
      </w:r>
    </w:p>
    <w:p w14:paraId="084FB846" w14:textId="77777777" w:rsidR="001C2833" w:rsidRDefault="001C2833" w:rsidP="001C2833">
      <w:pPr>
        <w:pStyle w:val="B1"/>
      </w:pPr>
      <w:r>
        <w:t>-</w:t>
      </w:r>
      <w:r>
        <w:tab/>
        <w:t>the UE has requested PVS information via PCO in PDU Session Establishment Request.</w:t>
      </w:r>
    </w:p>
    <w:p w14:paraId="755CFE7D" w14:textId="29D0094F" w:rsidR="001C2833" w:rsidRDefault="001C2833" w:rsidP="001C2833">
      <w:pPr>
        <w:pStyle w:val="NO"/>
      </w:pPr>
      <w:r>
        <w:t>NOTE</w:t>
      </w:r>
      <w:ins w:id="31" w:author="Huawei-ZQH" w:date="2022-03-29T16:16:00Z">
        <w:r w:rsidR="00F269E9">
          <w:t xml:space="preserve"> 1</w:t>
        </w:r>
      </w:ins>
      <w:r>
        <w:t>:</w:t>
      </w:r>
      <w:r>
        <w:tab/>
        <w:t>Local PCC or dynamic PCC can be used as described for PLMNs in TS 23.503 [45] and based on operator policy, PDR(s) and FAR(s) can be configured to restrict traffic other than provisioning traffic between PVS/DNS server(s) and UE(s).</w:t>
      </w:r>
    </w:p>
    <w:p w14:paraId="6B3DFBE2" w14:textId="77777777" w:rsidR="00F269E9" w:rsidRDefault="00F269E9" w:rsidP="00F269E9">
      <w:pPr>
        <w:pStyle w:val="NO"/>
        <w:rPr>
          <w:ins w:id="32" w:author="Huawei-ZQH" w:date="2022-03-29T16:16:00Z"/>
        </w:rPr>
      </w:pPr>
      <w:ins w:id="33" w:author="Huawei-ZQH" w:date="2022-03-29T16:16:00Z">
        <w:r>
          <w:t>NOTE 2:</w:t>
        </w:r>
        <w:r>
          <w:tab/>
          <w:t>How the UE uses PVS IP address(es) and/or PVS FQDN(s) is up to UE implementation and out of 3GPP scope.</w:t>
        </w:r>
      </w:ins>
    </w:p>
    <w:p w14:paraId="270E222F" w14:textId="77777777" w:rsidR="001E41F3" w:rsidRPr="009C6BDF" w:rsidRDefault="004E6B6D" w:rsidP="009C6B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9C6B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52222F" w14:textId="77777777" w:rsidR="00FB4C64" w:rsidRDefault="00FB4C64">
      <w:r>
        <w:separator/>
      </w:r>
    </w:p>
  </w:endnote>
  <w:endnote w:type="continuationSeparator" w:id="0">
    <w:p w14:paraId="1AA24DAB" w14:textId="77777777" w:rsidR="00FB4C64" w:rsidRDefault="00FB4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408F37" w14:textId="77777777" w:rsidR="00FB4C64" w:rsidRDefault="00FB4C64">
      <w:r>
        <w:separator/>
      </w:r>
    </w:p>
  </w:footnote>
  <w:footnote w:type="continuationSeparator" w:id="0">
    <w:p w14:paraId="3A1502D6" w14:textId="77777777" w:rsidR="00FB4C64" w:rsidRDefault="00FB4C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4EC1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76D5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8E15A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150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4E2F78"/>
    <w:multiLevelType w:val="hybridMultilevel"/>
    <w:tmpl w:val="2666592A"/>
    <w:lvl w:ilvl="0" w:tplc="5C3AA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E2030C3"/>
    <w:multiLevelType w:val="hybridMultilevel"/>
    <w:tmpl w:val="39A615F6"/>
    <w:lvl w:ilvl="0" w:tplc="6E6CB8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60"/>
    <w:rsid w:val="00022E4A"/>
    <w:rsid w:val="0005071C"/>
    <w:rsid w:val="00062070"/>
    <w:rsid w:val="00074BC1"/>
    <w:rsid w:val="00076524"/>
    <w:rsid w:val="00076D4D"/>
    <w:rsid w:val="0008660E"/>
    <w:rsid w:val="00086F9A"/>
    <w:rsid w:val="0009014C"/>
    <w:rsid w:val="000A3807"/>
    <w:rsid w:val="000A6394"/>
    <w:rsid w:val="000B7FED"/>
    <w:rsid w:val="000C038A"/>
    <w:rsid w:val="000C5ECC"/>
    <w:rsid w:val="000C6598"/>
    <w:rsid w:val="000D3F2A"/>
    <w:rsid w:val="000E268E"/>
    <w:rsid w:val="000E2AF1"/>
    <w:rsid w:val="000E31D5"/>
    <w:rsid w:val="000F007D"/>
    <w:rsid w:val="00105B15"/>
    <w:rsid w:val="0012202A"/>
    <w:rsid w:val="001431FF"/>
    <w:rsid w:val="00145D43"/>
    <w:rsid w:val="001804E7"/>
    <w:rsid w:val="00192C46"/>
    <w:rsid w:val="001A08B3"/>
    <w:rsid w:val="001A7B60"/>
    <w:rsid w:val="001B52F0"/>
    <w:rsid w:val="001B6CD7"/>
    <w:rsid w:val="001B7A65"/>
    <w:rsid w:val="001C2833"/>
    <w:rsid w:val="001C4D05"/>
    <w:rsid w:val="001E005B"/>
    <w:rsid w:val="001E41F3"/>
    <w:rsid w:val="001F3065"/>
    <w:rsid w:val="00216A49"/>
    <w:rsid w:val="00244F42"/>
    <w:rsid w:val="00247958"/>
    <w:rsid w:val="0025405E"/>
    <w:rsid w:val="0025522D"/>
    <w:rsid w:val="0026004D"/>
    <w:rsid w:val="00263A5D"/>
    <w:rsid w:val="002640DD"/>
    <w:rsid w:val="00265753"/>
    <w:rsid w:val="00271A4B"/>
    <w:rsid w:val="00275D12"/>
    <w:rsid w:val="002831F6"/>
    <w:rsid w:val="00284FEB"/>
    <w:rsid w:val="002860C4"/>
    <w:rsid w:val="002A3458"/>
    <w:rsid w:val="002B4465"/>
    <w:rsid w:val="002B5741"/>
    <w:rsid w:val="002E7741"/>
    <w:rsid w:val="0030271E"/>
    <w:rsid w:val="00305409"/>
    <w:rsid w:val="00312A6C"/>
    <w:rsid w:val="00341B68"/>
    <w:rsid w:val="0035773D"/>
    <w:rsid w:val="003609EF"/>
    <w:rsid w:val="0036231A"/>
    <w:rsid w:val="00364C8E"/>
    <w:rsid w:val="00374DD4"/>
    <w:rsid w:val="003808E9"/>
    <w:rsid w:val="00385A11"/>
    <w:rsid w:val="00386DEC"/>
    <w:rsid w:val="00392484"/>
    <w:rsid w:val="003968D8"/>
    <w:rsid w:val="003B2BB5"/>
    <w:rsid w:val="003B40E1"/>
    <w:rsid w:val="003D2DA9"/>
    <w:rsid w:val="003E1A36"/>
    <w:rsid w:val="003E7D28"/>
    <w:rsid w:val="003F1411"/>
    <w:rsid w:val="003F330A"/>
    <w:rsid w:val="00400AB5"/>
    <w:rsid w:val="0040285E"/>
    <w:rsid w:val="0040761D"/>
    <w:rsid w:val="00410371"/>
    <w:rsid w:val="00410DCF"/>
    <w:rsid w:val="004142AA"/>
    <w:rsid w:val="004242F1"/>
    <w:rsid w:val="00434B42"/>
    <w:rsid w:val="004401BC"/>
    <w:rsid w:val="00452FDC"/>
    <w:rsid w:val="00467DA9"/>
    <w:rsid w:val="0047578B"/>
    <w:rsid w:val="004758BB"/>
    <w:rsid w:val="004A1F9C"/>
    <w:rsid w:val="004A6302"/>
    <w:rsid w:val="004B75B7"/>
    <w:rsid w:val="004E6B6D"/>
    <w:rsid w:val="004F3462"/>
    <w:rsid w:val="00504314"/>
    <w:rsid w:val="00514818"/>
    <w:rsid w:val="0051580D"/>
    <w:rsid w:val="00524056"/>
    <w:rsid w:val="00524B4D"/>
    <w:rsid w:val="0053775A"/>
    <w:rsid w:val="00537FB7"/>
    <w:rsid w:val="00547111"/>
    <w:rsid w:val="0056512A"/>
    <w:rsid w:val="00592D74"/>
    <w:rsid w:val="005E2C44"/>
    <w:rsid w:val="005E65C0"/>
    <w:rsid w:val="005F1796"/>
    <w:rsid w:val="005F6C8A"/>
    <w:rsid w:val="00621188"/>
    <w:rsid w:val="006257ED"/>
    <w:rsid w:val="00625CC6"/>
    <w:rsid w:val="006403D3"/>
    <w:rsid w:val="00677A1C"/>
    <w:rsid w:val="00677EFF"/>
    <w:rsid w:val="00695808"/>
    <w:rsid w:val="006B46FB"/>
    <w:rsid w:val="006C3C68"/>
    <w:rsid w:val="006C7ED0"/>
    <w:rsid w:val="006D18D3"/>
    <w:rsid w:val="006D42B5"/>
    <w:rsid w:val="006D5129"/>
    <w:rsid w:val="006E21FB"/>
    <w:rsid w:val="0070388D"/>
    <w:rsid w:val="00706BCA"/>
    <w:rsid w:val="00730EA2"/>
    <w:rsid w:val="00735297"/>
    <w:rsid w:val="00745433"/>
    <w:rsid w:val="00751340"/>
    <w:rsid w:val="00775ACB"/>
    <w:rsid w:val="00781E39"/>
    <w:rsid w:val="00792342"/>
    <w:rsid w:val="00793EC4"/>
    <w:rsid w:val="007977A8"/>
    <w:rsid w:val="007B512A"/>
    <w:rsid w:val="007C2097"/>
    <w:rsid w:val="007D5352"/>
    <w:rsid w:val="007D6A07"/>
    <w:rsid w:val="007F2012"/>
    <w:rsid w:val="007F3EC7"/>
    <w:rsid w:val="007F7259"/>
    <w:rsid w:val="008040A8"/>
    <w:rsid w:val="008044EE"/>
    <w:rsid w:val="00826064"/>
    <w:rsid w:val="008279FA"/>
    <w:rsid w:val="00855EB5"/>
    <w:rsid w:val="008626E7"/>
    <w:rsid w:val="00867F6A"/>
    <w:rsid w:val="00870EE7"/>
    <w:rsid w:val="0087737C"/>
    <w:rsid w:val="00881457"/>
    <w:rsid w:val="008863B9"/>
    <w:rsid w:val="008A45A6"/>
    <w:rsid w:val="008A630D"/>
    <w:rsid w:val="008C2082"/>
    <w:rsid w:val="008C3185"/>
    <w:rsid w:val="008F686C"/>
    <w:rsid w:val="00900E13"/>
    <w:rsid w:val="00901CAF"/>
    <w:rsid w:val="00906141"/>
    <w:rsid w:val="00906343"/>
    <w:rsid w:val="009148DE"/>
    <w:rsid w:val="00922BFA"/>
    <w:rsid w:val="00941E30"/>
    <w:rsid w:val="009733BE"/>
    <w:rsid w:val="009748CA"/>
    <w:rsid w:val="009777D9"/>
    <w:rsid w:val="00982CCF"/>
    <w:rsid w:val="00991B88"/>
    <w:rsid w:val="009A5753"/>
    <w:rsid w:val="009A579D"/>
    <w:rsid w:val="009B0FFA"/>
    <w:rsid w:val="009B162C"/>
    <w:rsid w:val="009B7E39"/>
    <w:rsid w:val="009C6BDF"/>
    <w:rsid w:val="009E3297"/>
    <w:rsid w:val="009F6462"/>
    <w:rsid w:val="009F734F"/>
    <w:rsid w:val="00A246B6"/>
    <w:rsid w:val="00A25CC3"/>
    <w:rsid w:val="00A263D1"/>
    <w:rsid w:val="00A339CA"/>
    <w:rsid w:val="00A47E70"/>
    <w:rsid w:val="00A50CF0"/>
    <w:rsid w:val="00A542FF"/>
    <w:rsid w:val="00A7671C"/>
    <w:rsid w:val="00A87BB1"/>
    <w:rsid w:val="00A95F36"/>
    <w:rsid w:val="00AA2CBC"/>
    <w:rsid w:val="00AA5DE5"/>
    <w:rsid w:val="00AB03DE"/>
    <w:rsid w:val="00AC5820"/>
    <w:rsid w:val="00AD1CD8"/>
    <w:rsid w:val="00AF1A6F"/>
    <w:rsid w:val="00B068A1"/>
    <w:rsid w:val="00B15BA9"/>
    <w:rsid w:val="00B258BB"/>
    <w:rsid w:val="00B2627B"/>
    <w:rsid w:val="00B3068D"/>
    <w:rsid w:val="00B41537"/>
    <w:rsid w:val="00B477CB"/>
    <w:rsid w:val="00B51DB3"/>
    <w:rsid w:val="00B55111"/>
    <w:rsid w:val="00B661A1"/>
    <w:rsid w:val="00B6697F"/>
    <w:rsid w:val="00B67B97"/>
    <w:rsid w:val="00B942D7"/>
    <w:rsid w:val="00B968C8"/>
    <w:rsid w:val="00BA3EC5"/>
    <w:rsid w:val="00BA51D9"/>
    <w:rsid w:val="00BA7DBA"/>
    <w:rsid w:val="00BB5DFC"/>
    <w:rsid w:val="00BC04BD"/>
    <w:rsid w:val="00BC0E8C"/>
    <w:rsid w:val="00BD279D"/>
    <w:rsid w:val="00BD6BB8"/>
    <w:rsid w:val="00BE074C"/>
    <w:rsid w:val="00BE4CA2"/>
    <w:rsid w:val="00C160A6"/>
    <w:rsid w:val="00C33231"/>
    <w:rsid w:val="00C37C5B"/>
    <w:rsid w:val="00C46A3E"/>
    <w:rsid w:val="00C605B9"/>
    <w:rsid w:val="00C60B82"/>
    <w:rsid w:val="00C66BA2"/>
    <w:rsid w:val="00C707F2"/>
    <w:rsid w:val="00C743CA"/>
    <w:rsid w:val="00C94792"/>
    <w:rsid w:val="00C95985"/>
    <w:rsid w:val="00CA41E4"/>
    <w:rsid w:val="00CA4EEF"/>
    <w:rsid w:val="00CC5026"/>
    <w:rsid w:val="00CC68D0"/>
    <w:rsid w:val="00D01F77"/>
    <w:rsid w:val="00D03F9A"/>
    <w:rsid w:val="00D06D51"/>
    <w:rsid w:val="00D14B77"/>
    <w:rsid w:val="00D15E43"/>
    <w:rsid w:val="00D23592"/>
    <w:rsid w:val="00D24991"/>
    <w:rsid w:val="00D2625B"/>
    <w:rsid w:val="00D26628"/>
    <w:rsid w:val="00D34D8A"/>
    <w:rsid w:val="00D41EB7"/>
    <w:rsid w:val="00D50255"/>
    <w:rsid w:val="00D523E8"/>
    <w:rsid w:val="00D66520"/>
    <w:rsid w:val="00D66AE8"/>
    <w:rsid w:val="00D66B58"/>
    <w:rsid w:val="00D76936"/>
    <w:rsid w:val="00D81D57"/>
    <w:rsid w:val="00D86EA6"/>
    <w:rsid w:val="00D92747"/>
    <w:rsid w:val="00DB49FB"/>
    <w:rsid w:val="00DC58AF"/>
    <w:rsid w:val="00DC6555"/>
    <w:rsid w:val="00DD1FF9"/>
    <w:rsid w:val="00DD2CF6"/>
    <w:rsid w:val="00DD52D2"/>
    <w:rsid w:val="00DE34CF"/>
    <w:rsid w:val="00DF1D8F"/>
    <w:rsid w:val="00DF53A0"/>
    <w:rsid w:val="00E06E7C"/>
    <w:rsid w:val="00E13F3D"/>
    <w:rsid w:val="00E23990"/>
    <w:rsid w:val="00E265B6"/>
    <w:rsid w:val="00E32339"/>
    <w:rsid w:val="00E34898"/>
    <w:rsid w:val="00E40695"/>
    <w:rsid w:val="00E43657"/>
    <w:rsid w:val="00E533D9"/>
    <w:rsid w:val="00E556D2"/>
    <w:rsid w:val="00E61B6E"/>
    <w:rsid w:val="00E66D36"/>
    <w:rsid w:val="00E82D4D"/>
    <w:rsid w:val="00EA154E"/>
    <w:rsid w:val="00EA1760"/>
    <w:rsid w:val="00EB09B7"/>
    <w:rsid w:val="00ED0F45"/>
    <w:rsid w:val="00ED7F73"/>
    <w:rsid w:val="00EE1D4B"/>
    <w:rsid w:val="00EE7D7C"/>
    <w:rsid w:val="00EF51F5"/>
    <w:rsid w:val="00F25D98"/>
    <w:rsid w:val="00F269E9"/>
    <w:rsid w:val="00F300FB"/>
    <w:rsid w:val="00F41DF3"/>
    <w:rsid w:val="00F608D7"/>
    <w:rsid w:val="00F73A17"/>
    <w:rsid w:val="00F74359"/>
    <w:rsid w:val="00F748DA"/>
    <w:rsid w:val="00F8390E"/>
    <w:rsid w:val="00F93A68"/>
    <w:rsid w:val="00FA6A8F"/>
    <w:rsid w:val="00FB4C64"/>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F524C1"/>
  <w15:docId w15:val="{7F7FDE0D-DAD4-4D10-8942-5393DAC9A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E40695"/>
    <w:rPr>
      <w:rFonts w:ascii="Times New Roman" w:hAnsi="Times New Roman"/>
      <w:lang w:val="en-GB" w:eastAsia="en-US"/>
    </w:rPr>
  </w:style>
  <w:style w:type="character" w:customStyle="1" w:styleId="B1Char">
    <w:name w:val="B1 Char"/>
    <w:link w:val="B1"/>
    <w:qFormat/>
    <w:locked/>
    <w:rsid w:val="00E40695"/>
    <w:rPr>
      <w:rFonts w:ascii="Times New Roman" w:hAnsi="Times New Roman"/>
      <w:lang w:val="en-GB" w:eastAsia="en-US"/>
    </w:rPr>
  </w:style>
  <w:style w:type="character" w:customStyle="1" w:styleId="B2Char">
    <w:name w:val="B2 Char"/>
    <w:link w:val="B2"/>
    <w:locked/>
    <w:rsid w:val="00E406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987967">
      <w:bodyDiv w:val="1"/>
      <w:marLeft w:val="0"/>
      <w:marRight w:val="0"/>
      <w:marTop w:val="0"/>
      <w:marBottom w:val="0"/>
      <w:divBdr>
        <w:top w:val="none" w:sz="0" w:space="0" w:color="auto"/>
        <w:left w:val="none" w:sz="0" w:space="0" w:color="auto"/>
        <w:bottom w:val="none" w:sz="0" w:space="0" w:color="auto"/>
        <w:right w:val="none" w:sz="0" w:space="0" w:color="auto"/>
      </w:divBdr>
    </w:div>
    <w:div w:id="229122108">
      <w:bodyDiv w:val="1"/>
      <w:marLeft w:val="0"/>
      <w:marRight w:val="0"/>
      <w:marTop w:val="0"/>
      <w:marBottom w:val="0"/>
      <w:divBdr>
        <w:top w:val="none" w:sz="0" w:space="0" w:color="auto"/>
        <w:left w:val="none" w:sz="0" w:space="0" w:color="auto"/>
        <w:bottom w:val="none" w:sz="0" w:space="0" w:color="auto"/>
        <w:right w:val="none" w:sz="0" w:space="0" w:color="auto"/>
      </w:divBdr>
    </w:div>
    <w:div w:id="286475464">
      <w:bodyDiv w:val="1"/>
      <w:marLeft w:val="0"/>
      <w:marRight w:val="0"/>
      <w:marTop w:val="0"/>
      <w:marBottom w:val="0"/>
      <w:divBdr>
        <w:top w:val="none" w:sz="0" w:space="0" w:color="auto"/>
        <w:left w:val="none" w:sz="0" w:space="0" w:color="auto"/>
        <w:bottom w:val="none" w:sz="0" w:space="0" w:color="auto"/>
        <w:right w:val="none" w:sz="0" w:space="0" w:color="auto"/>
      </w:divBdr>
    </w:div>
    <w:div w:id="450322158">
      <w:bodyDiv w:val="1"/>
      <w:marLeft w:val="0"/>
      <w:marRight w:val="0"/>
      <w:marTop w:val="0"/>
      <w:marBottom w:val="0"/>
      <w:divBdr>
        <w:top w:val="none" w:sz="0" w:space="0" w:color="auto"/>
        <w:left w:val="none" w:sz="0" w:space="0" w:color="auto"/>
        <w:bottom w:val="none" w:sz="0" w:space="0" w:color="auto"/>
        <w:right w:val="none" w:sz="0" w:space="0" w:color="auto"/>
      </w:divBdr>
    </w:div>
    <w:div w:id="526412796">
      <w:bodyDiv w:val="1"/>
      <w:marLeft w:val="0"/>
      <w:marRight w:val="0"/>
      <w:marTop w:val="0"/>
      <w:marBottom w:val="0"/>
      <w:divBdr>
        <w:top w:val="none" w:sz="0" w:space="0" w:color="auto"/>
        <w:left w:val="none" w:sz="0" w:space="0" w:color="auto"/>
        <w:bottom w:val="none" w:sz="0" w:space="0" w:color="auto"/>
        <w:right w:val="none" w:sz="0" w:space="0" w:color="auto"/>
      </w:divBdr>
    </w:div>
    <w:div w:id="632098423">
      <w:bodyDiv w:val="1"/>
      <w:marLeft w:val="0"/>
      <w:marRight w:val="0"/>
      <w:marTop w:val="0"/>
      <w:marBottom w:val="0"/>
      <w:divBdr>
        <w:top w:val="none" w:sz="0" w:space="0" w:color="auto"/>
        <w:left w:val="none" w:sz="0" w:space="0" w:color="auto"/>
        <w:bottom w:val="none" w:sz="0" w:space="0" w:color="auto"/>
        <w:right w:val="none" w:sz="0" w:space="0" w:color="auto"/>
      </w:divBdr>
    </w:div>
    <w:div w:id="956450045">
      <w:bodyDiv w:val="1"/>
      <w:marLeft w:val="0"/>
      <w:marRight w:val="0"/>
      <w:marTop w:val="0"/>
      <w:marBottom w:val="0"/>
      <w:divBdr>
        <w:top w:val="none" w:sz="0" w:space="0" w:color="auto"/>
        <w:left w:val="none" w:sz="0" w:space="0" w:color="auto"/>
        <w:bottom w:val="none" w:sz="0" w:space="0" w:color="auto"/>
        <w:right w:val="none" w:sz="0" w:space="0" w:color="auto"/>
      </w:divBdr>
    </w:div>
    <w:div w:id="1207566602">
      <w:bodyDiv w:val="1"/>
      <w:marLeft w:val="0"/>
      <w:marRight w:val="0"/>
      <w:marTop w:val="0"/>
      <w:marBottom w:val="0"/>
      <w:divBdr>
        <w:top w:val="none" w:sz="0" w:space="0" w:color="auto"/>
        <w:left w:val="none" w:sz="0" w:space="0" w:color="auto"/>
        <w:bottom w:val="none" w:sz="0" w:space="0" w:color="auto"/>
        <w:right w:val="none" w:sz="0" w:space="0" w:color="auto"/>
      </w:divBdr>
    </w:div>
    <w:div w:id="1275595996">
      <w:bodyDiv w:val="1"/>
      <w:marLeft w:val="0"/>
      <w:marRight w:val="0"/>
      <w:marTop w:val="0"/>
      <w:marBottom w:val="0"/>
      <w:divBdr>
        <w:top w:val="none" w:sz="0" w:space="0" w:color="auto"/>
        <w:left w:val="none" w:sz="0" w:space="0" w:color="auto"/>
        <w:bottom w:val="none" w:sz="0" w:space="0" w:color="auto"/>
        <w:right w:val="none" w:sz="0" w:space="0" w:color="auto"/>
      </w:divBdr>
    </w:div>
    <w:div w:id="1577544857">
      <w:bodyDiv w:val="1"/>
      <w:marLeft w:val="0"/>
      <w:marRight w:val="0"/>
      <w:marTop w:val="0"/>
      <w:marBottom w:val="0"/>
      <w:divBdr>
        <w:top w:val="none" w:sz="0" w:space="0" w:color="auto"/>
        <w:left w:val="none" w:sz="0" w:space="0" w:color="auto"/>
        <w:bottom w:val="none" w:sz="0" w:space="0" w:color="auto"/>
        <w:right w:val="none" w:sz="0" w:space="0" w:color="auto"/>
      </w:divBdr>
    </w:div>
    <w:div w:id="1715694089">
      <w:bodyDiv w:val="1"/>
      <w:marLeft w:val="0"/>
      <w:marRight w:val="0"/>
      <w:marTop w:val="0"/>
      <w:marBottom w:val="0"/>
      <w:divBdr>
        <w:top w:val="none" w:sz="0" w:space="0" w:color="auto"/>
        <w:left w:val="none" w:sz="0" w:space="0" w:color="auto"/>
        <w:bottom w:val="none" w:sz="0" w:space="0" w:color="auto"/>
        <w:right w:val="none" w:sz="0" w:space="0" w:color="auto"/>
      </w:divBdr>
    </w:div>
    <w:div w:id="1807623884">
      <w:bodyDiv w:val="1"/>
      <w:marLeft w:val="0"/>
      <w:marRight w:val="0"/>
      <w:marTop w:val="0"/>
      <w:marBottom w:val="0"/>
      <w:divBdr>
        <w:top w:val="none" w:sz="0" w:space="0" w:color="auto"/>
        <w:left w:val="none" w:sz="0" w:space="0" w:color="auto"/>
        <w:bottom w:val="none" w:sz="0" w:space="0" w:color="auto"/>
        <w:right w:val="none" w:sz="0" w:space="0" w:color="auto"/>
      </w:divBdr>
    </w:div>
    <w:div w:id="1965689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CC4064-12A3-4057-9056-2E3417BD3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1435</TotalTime>
  <Pages>6</Pages>
  <Words>2282</Words>
  <Characters>13011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Huawei-ZQH</cp:lastModifiedBy>
  <cp:revision>48</cp:revision>
  <cp:lastPrinted>1900-01-01T00:00:00Z</cp:lastPrinted>
  <dcterms:created xsi:type="dcterms:W3CDTF">2022-01-10T10:19:00Z</dcterms:created>
  <dcterms:modified xsi:type="dcterms:W3CDTF">2022-03-29T10:52:00Z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(3)Wh1WgV0RvVeCIYdP/BI5pgjSZ/6fGtGsAHVeTVlvkU/GacZM4y2b0EWQYZ+6zJb1NQ+Oloe3
E8HRRWvvhPeEfNMrEXux5AE/hmAoNm2ANrsmK3YEip7i7uLzQCRjWL3vD7B0migWAVthQ3XO
VC+Xm0NSMFnwdotzTauhO+90lWiDZWu650VrnihIQzKB66BMXOD+A5XfgtE1M7s8VpOxDaXK
pY6JBiX5qV+MyXFyAy</vt:lpwstr>
  </property>
  <property fmtid="{D5CDD505-2E9C-101B-9397-08002B2CF9AE}" pid="22" name="_2015_ms_pID_7253431">
    <vt:lpwstr>11yoI/RAqWoyTPhBz6QZVL386OmqvUFV1LJUQPd0VdS49mxbv3srQQ
NxHKlq+j7ogmnDyuVevcpzDUsLk4M5KBwa07NGYU7MknxNdPztWLSgAkHobj4LKxKi0/L7BQ
kUpDN17M4xFDQqbwZSZA69TFbc4uypD3C/4HhO36ila5dmnXoT76JjGQjTJy98Wg9ojwPYEQ
KnlLa6FIcE2YWy7vSghfsRHNLyXwQYhhTExv</vt:lpwstr>
  </property>
  <property fmtid="{D5CDD505-2E9C-101B-9397-08002B2CF9AE}" pid="23" name="_2015_ms_pID_7253432">
    <vt:lpwstr>nbjHUhzslcIs0as1QXtXl+s=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1648016385</vt:lpwstr>
  </property>
</Properties>
</file>